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9C63A" w14:textId="77777777" w:rsidR="00150694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</w:p>
    <w:p w14:paraId="362193D0" w14:textId="12FF562D" w:rsidR="006E29BA" w:rsidRDefault="006E29BA" w:rsidP="006E29BA">
      <w:pPr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P</w:t>
      </w:r>
      <w:r w:rsidRPr="00BB1CF6">
        <w:rPr>
          <w:rFonts w:ascii="Arial" w:hAnsi="Arial" w:cs="Arial"/>
          <w:b/>
          <w:szCs w:val="28"/>
          <w:u w:val="single"/>
        </w:rPr>
        <w:t xml:space="preserve">ÁLYÁZATI </w:t>
      </w:r>
      <w:r>
        <w:rPr>
          <w:rFonts w:ascii="Arial" w:hAnsi="Arial" w:cs="Arial"/>
          <w:b/>
          <w:szCs w:val="28"/>
          <w:u w:val="single"/>
        </w:rPr>
        <w:t>KIÍRÁS</w:t>
      </w:r>
    </w:p>
    <w:p w14:paraId="1AA34861" w14:textId="77777777" w:rsidR="00150694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</w:p>
    <w:p w14:paraId="5A0EBF39" w14:textId="462F2B77" w:rsidR="00150694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Lakások és nem lakás céljára szolgáló helyiségek együttes értékesítésére</w:t>
      </w:r>
    </w:p>
    <w:p w14:paraId="413063C9" w14:textId="3F287A20" w:rsidR="006E29BA" w:rsidRDefault="00150694" w:rsidP="006E29BA">
      <w:pPr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>(Székesfehérvár, Zichy liget 6.)</w:t>
      </w:r>
    </w:p>
    <w:p w14:paraId="6B2D5BFF" w14:textId="77777777" w:rsidR="00150694" w:rsidRDefault="00150694" w:rsidP="006E29BA">
      <w:pPr>
        <w:jc w:val="both"/>
        <w:rPr>
          <w:rFonts w:ascii="Arial" w:hAnsi="Arial" w:cs="Arial"/>
          <w:sz w:val="21"/>
          <w:szCs w:val="21"/>
        </w:rPr>
      </w:pPr>
    </w:p>
    <w:p w14:paraId="7870EBF6" w14:textId="0FB34366" w:rsidR="006E29BA" w:rsidRPr="00D33F5F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>Székesfehérvár Megyei Jogú Város Önkormányzata (8000 Székesfehérvár, Városház tér 1.) az önkormányzat tulajdonában lévő lakások és nem lakás céljára szolgáló helyiségek bérletéről és elidegenítéséről szóló 48/2010. (XII. 14.) önkormányzati rendelet alapján nyilvános pályázatot hirdet az alábbi, kizárólagos tulajdonában álló lakások és nem lakás céljára szolgáló helyiségek, együttes, egy pályázati eljárásban történő értékesítésére:</w:t>
      </w:r>
    </w:p>
    <w:p w14:paraId="1F192352" w14:textId="77777777" w:rsidR="006E29B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10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1771"/>
        <w:gridCol w:w="2198"/>
        <w:gridCol w:w="1559"/>
        <w:gridCol w:w="3670"/>
      </w:tblGrid>
      <w:tr w:rsidR="006E29BA" w:rsidRPr="000077DE" w14:paraId="4C34939B" w14:textId="77777777" w:rsidTr="00D358C8">
        <w:trPr>
          <w:trHeight w:val="596"/>
          <w:jc w:val="center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CA72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Cím</w:t>
            </w:r>
          </w:p>
          <w:p w14:paraId="429F4018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hrsz.</w:t>
            </w:r>
          </w:p>
          <w:p w14:paraId="726AB9E6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(Szfvár)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9CF3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C13DB70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Funkció </w:t>
            </w:r>
          </w:p>
          <w:p w14:paraId="10D62444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komfortfokozat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109C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Alapterület,</w:t>
            </w:r>
          </w:p>
          <w:p w14:paraId="089BE43A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Ingatlanhoz tartozó th-i osztatlan közös tul. hányad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3759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Forgalmi érték – minimális eladási ár </w:t>
            </w:r>
          </w:p>
          <w:p w14:paraId="144B3D99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(Ft)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CCD5" w14:textId="77777777" w:rsidR="006E29BA" w:rsidRPr="000077DE" w:rsidRDefault="006E29BA" w:rsidP="00D358C8">
            <w:pPr>
              <w:ind w:left="-103" w:right="-5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F6CCE56" w14:textId="77777777" w:rsidR="006E29BA" w:rsidRPr="000077DE" w:rsidRDefault="006E29BA" w:rsidP="00D358C8">
            <w:pPr>
              <w:ind w:left="-103" w:right="-57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Megjegyzés</w:t>
            </w:r>
          </w:p>
        </w:tc>
      </w:tr>
      <w:tr w:rsidR="006E29BA" w:rsidRPr="000077DE" w14:paraId="432E0740" w14:textId="77777777" w:rsidTr="00D358C8">
        <w:trPr>
          <w:trHeight w:val="596"/>
          <w:jc w:val="center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7D66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4A6E99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Zichy liget 6. </w:t>
            </w:r>
          </w:p>
          <w:p w14:paraId="3381B46E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fsz. 2.,4.,5., </w:t>
            </w:r>
          </w:p>
          <w:p w14:paraId="11F3B96E" w14:textId="77777777" w:rsidR="006E29BA" w:rsidRPr="000077DE" w:rsidRDefault="006E29BA" w:rsidP="00D358C8">
            <w:pPr>
              <w:ind w:left="-105" w:right="-108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I. em. 1-7.</w:t>
            </w:r>
          </w:p>
          <w:p w14:paraId="4E1D5FCA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F0B660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30/B/2,</w:t>
            </w:r>
          </w:p>
          <w:p w14:paraId="48917397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30/B/4,</w:t>
            </w:r>
          </w:p>
          <w:p w14:paraId="0F0C4538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30/B/5,</w:t>
            </w:r>
          </w:p>
          <w:p w14:paraId="64C83541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30/B/6, 30/B/7, 30/B/8, 30/B/9, 30/B/10, 30/B/11, 30/B/12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FC7D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D764D9B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 xml:space="preserve">Ingatlan-nyilvántartás szerint </w:t>
            </w:r>
          </w:p>
          <w:p w14:paraId="4E8C196F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8 lakás és</w:t>
            </w:r>
          </w:p>
          <w:p w14:paraId="6FB8A744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 xml:space="preserve"> 2 nem lakás céljára szolgáló helyiség </w:t>
            </w:r>
            <w:r w:rsidRPr="000077DE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együttes</w:t>
            </w:r>
            <w:r w:rsidRPr="000077DE">
              <w:rPr>
                <w:rFonts w:ascii="Arial" w:hAnsi="Arial" w:cs="Arial"/>
                <w:sz w:val="18"/>
                <w:szCs w:val="18"/>
              </w:rPr>
              <w:t xml:space="preserve"> értékesítése</w:t>
            </w:r>
          </w:p>
          <w:p w14:paraId="19F5C3C8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648EAD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0C22D1C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4494FBB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849A7E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279A48" w14:textId="77777777" w:rsidR="006E29BA" w:rsidRPr="000077DE" w:rsidRDefault="006E29BA" w:rsidP="00D358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569314" w14:textId="77777777" w:rsidR="006E29BA" w:rsidRPr="000077DE" w:rsidRDefault="006E29BA" w:rsidP="00D358C8">
            <w:pPr>
              <w:ind w:right="-3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A lakásként nyilvántartott albetétek részben komfortos, részben komfort nélküli komfortfokozatúak, részben az inytv. szerint „lakás”-ként nyilvántartott, de a jogszabályok szerinti „lakás” fogalomnak meg nem felelő ingatlanok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0E5B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</w:rPr>
            </w:pPr>
          </w:p>
          <w:p w14:paraId="6514735A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Együtt:</w:t>
            </w:r>
          </w:p>
          <w:p w14:paraId="5C9A29AC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213D8D7E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397 m2</w:t>
            </w:r>
          </w:p>
          <w:p w14:paraId="5169E4BA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7120/10.000</w:t>
            </w:r>
          </w:p>
          <w:p w14:paraId="6678981F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70D45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Ebből:</w:t>
            </w:r>
          </w:p>
          <w:p w14:paraId="728E3FA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62DD3A5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71D4E43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A503AB3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30/B/2</w:t>
            </w:r>
          </w:p>
          <w:p w14:paraId="72E8E77A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37 m2</w:t>
            </w:r>
          </w:p>
          <w:p w14:paraId="6C05164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700/10.000</w:t>
            </w:r>
          </w:p>
          <w:p w14:paraId="1A355FD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CAB7DAD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A0107E7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498E949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30/B/4</w:t>
            </w:r>
          </w:p>
          <w:p w14:paraId="793A4A1E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17 m2</w:t>
            </w:r>
          </w:p>
          <w:p w14:paraId="4C3A4E5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170/10.000</w:t>
            </w:r>
          </w:p>
          <w:p w14:paraId="73DD5485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00737F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5B884E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30/B/5</w:t>
            </w:r>
          </w:p>
          <w:p w14:paraId="038908E2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23 m2</w:t>
            </w:r>
          </w:p>
          <w:p w14:paraId="3B2672D6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230/10.000</w:t>
            </w:r>
          </w:p>
          <w:p w14:paraId="4D10401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3770BE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911093F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30/B/6</w:t>
            </w:r>
          </w:p>
          <w:p w14:paraId="6D9C6550" w14:textId="77777777" w:rsidR="006E29BA" w:rsidRPr="000077DE" w:rsidRDefault="006E29BA" w:rsidP="00D358C8">
            <w:pPr>
              <w:ind w:left="-107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75 m2</w:t>
            </w:r>
          </w:p>
          <w:p w14:paraId="23E7AD7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1410/10.000</w:t>
            </w:r>
          </w:p>
          <w:p w14:paraId="09F599C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E1A0778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79D50B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30/B/7</w:t>
            </w:r>
          </w:p>
          <w:p w14:paraId="292DAF28" w14:textId="77777777" w:rsidR="006E29BA" w:rsidRPr="000077DE" w:rsidRDefault="006E29BA" w:rsidP="00D358C8">
            <w:pPr>
              <w:ind w:left="-107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36 m2</w:t>
            </w:r>
          </w:p>
          <w:p w14:paraId="58A559F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680/10.000</w:t>
            </w:r>
          </w:p>
          <w:p w14:paraId="5A7A0B30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70C06D5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6EDD6A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F3102A7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63F7DA8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CC490B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30/B/8</w:t>
            </w:r>
          </w:p>
          <w:p w14:paraId="0BEF970B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37m2</w:t>
            </w:r>
          </w:p>
          <w:p w14:paraId="0182321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700/10.000</w:t>
            </w:r>
          </w:p>
          <w:p w14:paraId="7AC7DBC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46D860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8E7CF17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00074A2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87251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7A6028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30/B/9</w:t>
            </w:r>
          </w:p>
          <w:p w14:paraId="66BC9AFC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34 m2</w:t>
            </w:r>
          </w:p>
          <w:p w14:paraId="6C92A57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640/10.000</w:t>
            </w:r>
          </w:p>
          <w:p w14:paraId="50E3947C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5C43E6D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49BAC39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32ACB4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C4D14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89CBDDA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02C04C0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BF083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30/B/10</w:t>
            </w:r>
          </w:p>
          <w:p w14:paraId="12AA6D30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60 m2</w:t>
            </w:r>
          </w:p>
          <w:p w14:paraId="2F2B8A0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1.120/10.000</w:t>
            </w:r>
          </w:p>
          <w:p w14:paraId="345BF6BB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152DE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8E4206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878A83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8D9B57B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140D1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30/B/11</w:t>
            </w:r>
          </w:p>
          <w:p w14:paraId="13482526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34 m2</w:t>
            </w:r>
          </w:p>
          <w:p w14:paraId="51C5CFD6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640/10.000</w:t>
            </w:r>
          </w:p>
          <w:p w14:paraId="2CC324F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56D60CF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27B99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06DDB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575BBB4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0AEE7FE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106E201" w14:textId="77777777" w:rsidR="006E29BA" w:rsidRPr="000077DE" w:rsidRDefault="006E29BA" w:rsidP="00D358C8">
            <w:pPr>
              <w:ind w:left="-107" w:right="-3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077DE">
              <w:rPr>
                <w:rFonts w:ascii="Arial" w:hAnsi="Arial" w:cs="Arial"/>
                <w:b/>
                <w:bCs/>
                <w:sz w:val="18"/>
                <w:szCs w:val="18"/>
              </w:rPr>
              <w:t>30/B/12</w:t>
            </w:r>
          </w:p>
          <w:p w14:paraId="5018F4F6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44 m2</w:t>
            </w:r>
          </w:p>
          <w:p w14:paraId="687A6ED6" w14:textId="77777777" w:rsidR="006E29BA" w:rsidRPr="000077DE" w:rsidRDefault="006E29BA" w:rsidP="00D358C8">
            <w:pPr>
              <w:ind w:left="-10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7DE">
              <w:rPr>
                <w:rFonts w:ascii="Arial" w:hAnsi="Arial" w:cs="Arial"/>
                <w:sz w:val="18"/>
                <w:szCs w:val="18"/>
              </w:rPr>
              <w:t>830/10.000</w:t>
            </w:r>
          </w:p>
          <w:p w14:paraId="3BFAF00B" w14:textId="77777777" w:rsidR="006E29BA" w:rsidRPr="000077DE" w:rsidRDefault="006E29BA" w:rsidP="00D358C8">
            <w:pPr>
              <w:ind w:left="-113" w:right="-11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A9D8" w14:textId="77777777" w:rsidR="006E29BA" w:rsidRPr="000077DE" w:rsidRDefault="006E29BA" w:rsidP="00D358C8">
            <w:pPr>
              <w:jc w:val="center"/>
              <w:rPr>
                <w:rFonts w:ascii="Arial" w:hAnsi="Arial" w:cs="Arial"/>
              </w:rPr>
            </w:pPr>
          </w:p>
          <w:p w14:paraId="009B80C4" w14:textId="77777777" w:rsidR="006E29BA" w:rsidRPr="000077DE" w:rsidRDefault="006E29BA" w:rsidP="00D358C8">
            <w:pPr>
              <w:ind w:left="-106" w:right="-11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Együtt:</w:t>
            </w:r>
          </w:p>
          <w:p w14:paraId="68A782A4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7D4BCA8E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Bruttó</w:t>
            </w:r>
          </w:p>
          <w:p w14:paraId="5FA6B45A" w14:textId="77777777" w:rsidR="006E29BA" w:rsidRPr="000077DE" w:rsidRDefault="006E29BA" w:rsidP="00D358C8">
            <w:pPr>
              <w:ind w:left="-109" w:right="-34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0077DE">
              <w:rPr>
                <w:rFonts w:ascii="Arial" w:hAnsi="Arial" w:cs="Arial"/>
                <w:b/>
                <w:bCs/>
                <w:u w:val="single"/>
              </w:rPr>
              <w:t>134.400.000,-</w:t>
            </w:r>
          </w:p>
          <w:p w14:paraId="1961C9D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</w:rPr>
            </w:pPr>
          </w:p>
          <w:p w14:paraId="5788510F" w14:textId="77777777" w:rsidR="006E29BA" w:rsidRPr="000077DE" w:rsidRDefault="006E29BA" w:rsidP="00D358C8">
            <w:pPr>
              <w:ind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239A892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7A8BD1A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60F656D2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656D92D3" w14:textId="77777777" w:rsidR="006E29BA" w:rsidRPr="000077DE" w:rsidRDefault="006E29BA" w:rsidP="00D358C8">
            <w:pPr>
              <w:ind w:left="-38" w:right="-34"/>
              <w:jc w:val="center"/>
              <w:rPr>
                <w:rFonts w:ascii="Arial" w:hAnsi="Arial" w:cs="Arial"/>
                <w:b/>
                <w:bCs/>
              </w:rPr>
            </w:pPr>
          </w:p>
          <w:p w14:paraId="37A68F01" w14:textId="77777777" w:rsidR="006E29BA" w:rsidRPr="000077DE" w:rsidRDefault="006E29BA" w:rsidP="00D358C8">
            <w:pPr>
              <w:ind w:left="-106" w:right="-111"/>
              <w:jc w:val="center"/>
              <w:rPr>
                <w:rFonts w:ascii="Arial" w:hAnsi="Arial" w:cs="Arial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F7DA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D91B8C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sz w:val="16"/>
                <w:szCs w:val="16"/>
              </w:rPr>
              <w:t>A vonatkozó jogszabályok, így az országos településrendezési és építési követelményekről szóló 253/1997. (XII. 20.) Korm. rendelet 105.§, valamint a lakások és helyiségek bérletére, valamint az elidegenítésükre vonatkozó egyes szabályokról szóló 1993. évi LXXVIII. törvény 91/A §-ai szerinti „lakás” fogalomnak részben nem felelnek meg. Az egyes ingatlanok műszaki állapotuk, a közművek részbeni vagy teljes hibája, valamint alaprajzi elrendezésük miatt átfogó felújításra szorulnak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F0289ED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sz w:val="16"/>
                <w:szCs w:val="16"/>
              </w:rPr>
            </w:pPr>
          </w:p>
          <w:p w14:paraId="3F720830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>30/B/2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 Teljes felújításra szoruló, lakhatásra jelen állapotában alkalmatlan, eredetileg komfortos lakás.  A lakáshoz tartozó tároló és wc külön-külön bejárattal az udvarról közelíthető meg. A közművek használhatatlansága miatt a komfortfokozat csak elvi szinten értelmezhető.</w:t>
            </w:r>
          </w:p>
          <w:p w14:paraId="14B0F108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1B8058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>30/B/4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 Udvari tároló ingatlan, rossz állapotú, felújításra szorul. A társasházi alapító okirat szerint hozzá tartozik a közvetlen mellette található, a korábban komfort nélküli emeleti lakások bérlői által használt mellékhelyiség</w:t>
            </w:r>
          </w:p>
          <w:p w14:paraId="311791E7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450DE7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>30/B/5</w:t>
            </w:r>
            <w:r w:rsidRPr="000077DE">
              <w:rPr>
                <w:rFonts w:ascii="Arial" w:hAnsi="Arial" w:cs="Arial"/>
                <w:sz w:val="16"/>
                <w:szCs w:val="16"/>
              </w:rPr>
              <w:t xml:space="preserve"> Udvari tároló ingatlan, megközelítése közvetlenül az udvarról, önálló bejáraton keresztül lehetséges. Rossz állapotú, felújításra szorul.</w:t>
            </w:r>
          </w:p>
          <w:p w14:paraId="24333F98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1B7A9E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30/B/6 </w:t>
            </w:r>
            <w:r w:rsidRPr="000077DE">
              <w:rPr>
                <w:rFonts w:ascii="Arial" w:hAnsi="Arial" w:cs="Arial"/>
                <w:sz w:val="16"/>
                <w:szCs w:val="16"/>
              </w:rPr>
              <w:t>Az épülettel szemben állva a bal oldalon található, komfortos komfortfokozatú, háromszobás, utcafronti lakás. Beázás miatt a mennyezet vakolata nagy területen levált, a parketta használhatatlanná vált.</w:t>
            </w:r>
          </w:p>
          <w:p w14:paraId="023BD56C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77316D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30/B/7 </w:t>
            </w:r>
            <w:r w:rsidRPr="000077DE">
              <w:rPr>
                <w:rFonts w:ascii="Arial" w:hAnsi="Arial" w:cs="Arial"/>
                <w:sz w:val="16"/>
                <w:szCs w:val="16"/>
              </w:rPr>
              <w:t>A bal oldali épületszárny udvarra néző, két helyiségből (szoba, konyha) álló lakása, részben az egykori függőfolyosó beépítésével jött létre, részben a korábbi nagypolgári lakásból került leválasztásra. Alaprajzi elrendezése átlagosnál kedvezőtlenebb, szobája másodlagos megvilágítású, a konyha-előtéren keresztül. Átfogó felújítást igényel.</w:t>
            </w:r>
          </w:p>
          <w:p w14:paraId="13B00E5A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233E74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30/B/8 </w:t>
            </w:r>
            <w:r w:rsidRPr="000077DE">
              <w:rPr>
                <w:rFonts w:ascii="Arial" w:hAnsi="Arial" w:cs="Arial"/>
                <w:sz w:val="16"/>
                <w:szCs w:val="16"/>
              </w:rPr>
              <w:t>A bal oldali épületszárny udvarra néző lakása, a társasházi alapító okirat szerint hozzá tartozik a XXIV. számmal jelölt közös folyosóról nyíló mellékhelyiség.</w:t>
            </w:r>
          </w:p>
          <w:p w14:paraId="371FC4FA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77DE">
              <w:rPr>
                <w:rFonts w:ascii="Arial" w:hAnsi="Arial" w:cs="Arial"/>
                <w:sz w:val="16"/>
                <w:szCs w:val="16"/>
              </w:rPr>
              <w:t>Eredetileg komfortos fűtési móddal, de nagyobb szobája 11,77 m2, azaz nem éri el a Ltv. szerint megkívánt minimálisan 12 m2-t. Átfogó felújítást igényel.</w:t>
            </w:r>
          </w:p>
          <w:p w14:paraId="58D486AE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3FB592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30/B/9 </w:t>
            </w:r>
            <w:r w:rsidRPr="000077DE">
              <w:rPr>
                <w:rFonts w:ascii="Arial" w:hAnsi="Arial" w:cs="Arial"/>
                <w:sz w:val="16"/>
                <w:szCs w:val="16"/>
              </w:rPr>
              <w:t>A jobb oldali épületszárny udvarra néző két helyiségből (szoba, konyha) álló lakása, részben az egykori függőfolyosó beépítésével jött létre, részben a korábbi nagypolgári lakásból került leválasztásra. Alaprajzi elrendezése átlagosnál kedvezőtlenebb, szobája másodlagos megvilágítású, az előszobaként is funkcionáló konyhán keresztül. A lakás korábban teljesen kiégett, azóta lakatlan, átfogó felújítást igényel.</w:t>
            </w:r>
          </w:p>
          <w:p w14:paraId="6325A59C" w14:textId="77777777" w:rsidR="006E29BA" w:rsidRPr="000077DE" w:rsidRDefault="006E29BA" w:rsidP="00D358C8">
            <w:pPr>
              <w:ind w:left="-35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4F5060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30/B/10 </w:t>
            </w:r>
            <w:r w:rsidRPr="000077DE">
              <w:rPr>
                <w:rFonts w:ascii="Arial" w:hAnsi="Arial" w:cs="Arial"/>
                <w:sz w:val="16"/>
                <w:szCs w:val="16"/>
              </w:rPr>
              <w:t>A jobb oldali épületszárnyban 1945 után kialakított lakás, előszobája az egykori lépcsőházból (fogadótérből) került leválasztásra, a konyha, fürdő, spájz a korábbi függőfolyosó beépítésével jött létre. Felújításra szoruló lakás, alaprajzi elrendezése kedvezőtlen, a szobák részben másodlagos megvilágítással rendelkeznek.</w:t>
            </w:r>
          </w:p>
          <w:p w14:paraId="1BCB52A3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2DEFEF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30/B/11 </w:t>
            </w:r>
            <w:r w:rsidRPr="000077DE">
              <w:rPr>
                <w:rFonts w:ascii="Arial" w:hAnsi="Arial" w:cs="Arial"/>
                <w:sz w:val="16"/>
                <w:szCs w:val="16"/>
              </w:rPr>
              <w:t>Egyetlen helyiségből (!) álló szükséglakás, a lakásban a vízvételi lehetőség sem adott, a korábbi bérlő a lépcsőházban lévő csapot és az udvari, korábban közös, a th-á alakítást követően azonban a /4 hrsz-ú tárolóhoz csatolt wc-t használta. A jobboldali épületrész utcafrontján helyezkedik el, két ablaka a Zichy ligetre néz. A /12 albetéttel falhatáros, a két rész közötti korábbi ajtó elfalazásra került.</w:t>
            </w:r>
          </w:p>
          <w:p w14:paraId="175A90EC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767332" w14:textId="77777777" w:rsidR="006E29BA" w:rsidRPr="000077DE" w:rsidRDefault="006E29BA" w:rsidP="00D358C8">
            <w:pPr>
              <w:ind w:left="-35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77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30/B/12 </w:t>
            </w:r>
            <w:r w:rsidRPr="000077DE">
              <w:rPr>
                <w:rFonts w:ascii="Arial" w:hAnsi="Arial" w:cs="Arial"/>
                <w:sz w:val="16"/>
                <w:szCs w:val="16"/>
              </w:rPr>
              <w:t>Az utcafronton található, erkélyes, a korábbi nagypolgári lakás egy részéből kialakított lakás. Szűk bejárata a II. vh. után kerülhetett kialakításra a korábbi fal áttörésével. Fürdőszoba, wc a lakásban nincs, a korábbi lakó az udvari wc-t használhatta, amely a th-á alakításkor a /4-es tároló része lett.</w:t>
            </w:r>
          </w:p>
        </w:tc>
      </w:tr>
    </w:tbl>
    <w:p w14:paraId="57D90408" w14:textId="77777777" w:rsidR="006E29BA" w:rsidRPr="000077DE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B7C8252" w14:textId="77777777" w:rsidR="006E29BA" w:rsidRPr="005D1724" w:rsidRDefault="006E29BA" w:rsidP="006E29BA">
      <w:pPr>
        <w:jc w:val="both"/>
        <w:rPr>
          <w:rFonts w:ascii="Arial" w:hAnsi="Arial" w:cs="Arial"/>
          <w:bCs/>
          <w:sz w:val="21"/>
          <w:szCs w:val="21"/>
        </w:rPr>
      </w:pPr>
      <w:r w:rsidRPr="000077DE">
        <w:rPr>
          <w:rFonts w:ascii="Arial" w:hAnsi="Arial" w:cs="Arial"/>
          <w:bCs/>
          <w:sz w:val="21"/>
          <w:szCs w:val="21"/>
        </w:rPr>
        <w:t>A nem lakás céljára szolgáló helyiségek értékesítése esetén az Önkormányzat ÁFA-alanyiságot választott, így a 30/B/4 és és 30/B/5 helyrajzi számon nyilvántartott két tároló értékesítése esetén a vételár ÁFÁ-val növelt érték. A 30/B/4 és 30/B/5 helyrajzi számú nem lakás céljára szolgáló helyiség együttes forgalmi értéke (bruttó 4.000.000,- Ft) a teljes forgalmi érték (134.400.000,- Ft) 2,976 %-a, ezért eredményes pályázat esetén a pályázó által megajánlott vételár fentiek szerinti hányada, azaz 2,976 %-a ÁFÁ-val növelt, bruttó érték. Az ingatlan-nyilvántartásban „lakás” megjelöléssel szereplő ingatlanokat ÁFA-fizetési kötelezettség nem terheli.</w:t>
      </w:r>
    </w:p>
    <w:p w14:paraId="32A04E58" w14:textId="77777777" w:rsidR="006E29BA" w:rsidRPr="00A9634F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A9634F">
        <w:rPr>
          <w:rFonts w:ascii="Arial" w:hAnsi="Arial" w:cs="Arial"/>
          <w:sz w:val="21"/>
          <w:szCs w:val="21"/>
        </w:rPr>
        <w:t xml:space="preserve"> </w:t>
      </w:r>
    </w:p>
    <w:p w14:paraId="4AEA558B" w14:textId="77777777" w:rsidR="006E29BA" w:rsidRPr="00A9634F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A9634F">
        <w:rPr>
          <w:rFonts w:ascii="Arial" w:hAnsi="Arial" w:cs="Arial"/>
          <w:sz w:val="21"/>
          <w:szCs w:val="21"/>
        </w:rPr>
        <w:t>A Székesfehérvár, Zichy liget 6. szám alatti (Székesfehérvár 30 hrsz.) épület a XIX. században épült lakóépület, műemlék. Fejér Megye Műemlékjegyzékében 1499 lajtsromszám alatt, Varga-ház néven szerepel az alábbi megjegyzéssel:</w:t>
      </w:r>
    </w:p>
    <w:p w14:paraId="1AE08B97" w14:textId="77777777" w:rsidR="006E29BA" w:rsidRPr="00F6516E" w:rsidRDefault="006E29BA" w:rsidP="006E29BA">
      <w:pPr>
        <w:autoSpaceDE w:val="0"/>
        <w:autoSpaceDN w:val="0"/>
        <w:adjustRightInd w:val="0"/>
        <w:ind w:left="284" w:right="283"/>
        <w:jc w:val="both"/>
        <w:rPr>
          <w:rFonts w:ascii="Arial" w:hAnsi="Arial" w:cs="Arial"/>
          <w:sz w:val="21"/>
          <w:szCs w:val="21"/>
        </w:rPr>
      </w:pPr>
      <w:r w:rsidRPr="00F6516E">
        <w:rPr>
          <w:rFonts w:ascii="Arial" w:hAnsi="Arial" w:cs="Arial"/>
          <w:sz w:val="21"/>
          <w:szCs w:val="21"/>
        </w:rPr>
        <w:t xml:space="preserve">„Zártsorú beépítésben álló, U alaprajzú, alápincézett, egyemeletes, nyeregtetős lakóház. Utcai homlokzatán közép- és sarokrizalitok. A középrizalitot a főpárkány képszékébe belenyúló timpanon zárja le, a középrizalitban szegmentíves bejárati kapu, fölötte konzolokon nyugvó, áttört kőrácsos mellvédű erkély. A homlokzat sávozott vakolat-architektúrájú, a vízszintes záradékú ablakok köténydíszesek, az emeletieket konzolokon nyugvó szemöldökpárkány zárja le. A konzolos kőpárkány képszékében büsztök találhatók. Szűk belső udvarában a középrizalit enyhén előreugró. Az oldalszárnyak előtt, utólag beépített függőfolyosó. Kapualj, földszint hevederes csehsüveg boltozatos, kétoldalt háromkarú, öntöttvas korlátos lépcsőházak. Épült 1860 körül.” </w:t>
      </w:r>
    </w:p>
    <w:p w14:paraId="3357EE62" w14:textId="77777777" w:rsidR="006E29BA" w:rsidRPr="005D1724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4F60E6DD" w14:textId="77777777" w:rsidR="006E29BA" w:rsidRPr="005D1724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5D1724">
        <w:rPr>
          <w:rFonts w:ascii="Arial" w:hAnsi="Arial" w:cs="Arial"/>
          <w:sz w:val="21"/>
          <w:szCs w:val="21"/>
        </w:rPr>
        <w:t>Az épület közös telken helyezkedik el az Ybl Miklós utca 9. társasházzal. A Zichy liget 6. szám alatti társasház társasházi osztatlan közös tulajdonban álló telkén a 30/A helyrajzi számú, Székesfehérvár, Ybl Miklós u. 9. alatti  lakóépület áll, amelynek társasháztulajdon jogi jellege 1996. november 1. napján került ingatlan-nyilvántartási bejegyzésre. A 30/A hrsz-ú lakóépület által magában foglalt 30/A/1-9 hrsz-ú társasházi önálló ingatlanok („albetétek) tulajdoni lapjára a 30 hrsz-ú ingatlant terhelő – a 30/A hrsz-ú társasház alapító okirata szerint az általa elfoglalt 383 m2 területre vonatkozó, az épület fennállásáig szóló – földhasználati jog van bejegyezve.</w:t>
      </w:r>
    </w:p>
    <w:p w14:paraId="53858E24" w14:textId="77777777" w:rsidR="006E29BA" w:rsidRPr="005D1724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45AADD75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5D1724">
        <w:rPr>
          <w:rFonts w:ascii="Arial" w:hAnsi="Arial" w:cs="Arial"/>
          <w:sz w:val="21"/>
          <w:szCs w:val="21"/>
        </w:rPr>
        <w:t>A nemzeti vagyonról szóló 2011. évi CXCVI. tv. 14.§ (2) bekezdése értelmében a helyi önkormányzat tulajdonában lévő ingatlan értékesítése esetén az államot minden más jogosultat megelőző elővásárlási jog illeti meg, a jogszabály az elővásárlási jog gyakorlására a jogosultnak a nemzeti vagyon értékesítésére irányuló szerződés részére történő megküldéstől számított 35 napos határidőt biztosít, amely jogvesztő.</w:t>
      </w:r>
    </w:p>
    <w:p w14:paraId="318174BB" w14:textId="77777777" w:rsidR="00687C3E" w:rsidRDefault="00687C3E" w:rsidP="00687C3E">
      <w:pPr>
        <w:pStyle w:val="Nincstrkz"/>
        <w:jc w:val="both"/>
        <w:rPr>
          <w:rFonts w:ascii="Times New Roman" w:eastAsia="Times New Roman" w:hAnsi="Times New Roman"/>
          <w:sz w:val="23"/>
          <w:szCs w:val="23"/>
          <w:lang w:eastAsia="hu-HU"/>
        </w:rPr>
      </w:pPr>
    </w:p>
    <w:p w14:paraId="2E171E20" w14:textId="01E7B7C3" w:rsidR="00687C3E" w:rsidRPr="00687C3E" w:rsidRDefault="00687C3E" w:rsidP="00687C3E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687C3E">
        <w:rPr>
          <w:rFonts w:ascii="Arial" w:eastAsia="Times New Roman" w:hAnsi="Arial" w:cs="Arial"/>
          <w:sz w:val="21"/>
          <w:szCs w:val="21"/>
          <w:lang w:eastAsia="hu-HU"/>
        </w:rPr>
        <w:t>A magyar építészetről szóló 2023. évi C. törvény (a továbbiakban: Méptv.) 127.§ (1) bekezdése szerint a magyar államot elővásárlási jog illeti meg</w:t>
      </w:r>
    </w:p>
    <w:p w14:paraId="47EB8565" w14:textId="77777777" w:rsidR="00687C3E" w:rsidRPr="00687C3E" w:rsidRDefault="00687C3E" w:rsidP="00687C3E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687C3E">
        <w:rPr>
          <w:rFonts w:ascii="Arial" w:eastAsia="Times New Roman" w:hAnsi="Arial" w:cs="Arial"/>
          <w:sz w:val="21"/>
          <w:szCs w:val="21"/>
          <w:lang w:eastAsia="hu-HU"/>
        </w:rPr>
        <w:t>a) e törvény erejénél fogva az 1998. január 1-je előtt műemlék, műemlék jellegű, városképi jelentőségű kategóriában védettséget szerző védett műemlék ingatlanok esetében,</w:t>
      </w:r>
    </w:p>
    <w:p w14:paraId="31695061" w14:textId="77777777" w:rsidR="00687C3E" w:rsidRPr="00687C3E" w:rsidRDefault="00687C3E" w:rsidP="00687C3E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687C3E">
        <w:rPr>
          <w:rFonts w:ascii="Arial" w:eastAsia="Times New Roman" w:hAnsi="Arial" w:cs="Arial"/>
          <w:sz w:val="21"/>
          <w:szCs w:val="21"/>
          <w:lang w:eastAsia="hu-HU"/>
        </w:rPr>
        <w:t>b) az 1998. január 1-jétől védettséget szerzett műemlék ingatlanok esetében akkor, ha ezt a védetté nyilvánító vagy a védettséget módosító rendelet kimondja.</w:t>
      </w:r>
    </w:p>
    <w:p w14:paraId="303D672A" w14:textId="77777777" w:rsidR="00687C3E" w:rsidRPr="00687C3E" w:rsidRDefault="00687C3E" w:rsidP="00687C3E">
      <w:pPr>
        <w:pStyle w:val="Nincstrkz"/>
        <w:ind w:left="567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</w:p>
    <w:p w14:paraId="3EAB8C80" w14:textId="77777777" w:rsidR="00687C3E" w:rsidRPr="00687C3E" w:rsidRDefault="00687C3E" w:rsidP="00687C3E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687C3E">
        <w:rPr>
          <w:rFonts w:ascii="Arial" w:eastAsia="Times New Roman" w:hAnsi="Arial" w:cs="Arial"/>
          <w:sz w:val="21"/>
          <w:szCs w:val="21"/>
          <w:lang w:eastAsia="hu-HU"/>
        </w:rPr>
        <w:t xml:space="preserve">A Méptv. 127.§ (6) bekezdése szerint a Magyar Állam műemlékeken fennálló elővásárlási jogát a kulturális örökség védelméért felelős miniszter gyakorolja. </w:t>
      </w:r>
    </w:p>
    <w:p w14:paraId="5639E6F6" w14:textId="77777777" w:rsidR="00687C3E" w:rsidRPr="00687C3E" w:rsidRDefault="00687C3E" w:rsidP="00687C3E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687C3E">
        <w:rPr>
          <w:rFonts w:ascii="Arial" w:eastAsia="Times New Roman" w:hAnsi="Arial" w:cs="Arial"/>
          <w:sz w:val="21"/>
          <w:szCs w:val="21"/>
          <w:lang w:eastAsia="hu-HU"/>
        </w:rPr>
        <w:t xml:space="preserve">Fentieknek és a kulturális örökség védelmével kapcsolatos szabályokról szóló 68/2018. (IV.9.) Korm. rendelet (a továbbiakban: Korm.rendelet) 86.§ a) pontjának megfelelően Vevő köteles az ajánlatot (adásvételi szerződést) a </w:t>
      </w:r>
      <w:r w:rsidRPr="00687C3E">
        <w:rPr>
          <w:rFonts w:ascii="Arial" w:eastAsia="Times New Roman" w:hAnsi="Arial" w:cs="Arial"/>
          <w:sz w:val="21"/>
          <w:szCs w:val="21"/>
          <w:lang w:eastAsia="hu-HU"/>
        </w:rPr>
        <w:lastRenderedPageBreak/>
        <w:t>kulturális örökség védelméért felelős miniszterhez címezve, a Fejér Vármegyei Kormányhivatalnak megküldeni. Az elővásárlási jog gyakorlására a jogosultnak az adásvételi szerződés Fejér Vármegyei Kormányhivatalhoz történő megérkezésétől számított 30 napos határidőt biztosít a Korm. rendelet 86.§ d) pontja, mely határidő az f) pont szerint jogvesztő.</w:t>
      </w:r>
    </w:p>
    <w:p w14:paraId="065E4AC1" w14:textId="77777777" w:rsidR="00687C3E" w:rsidRPr="00687C3E" w:rsidRDefault="00687C3E" w:rsidP="00687C3E">
      <w:pPr>
        <w:pStyle w:val="Nincstrkz"/>
        <w:ind w:left="567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</w:p>
    <w:p w14:paraId="6A668A5A" w14:textId="6203EEE0" w:rsidR="00687C3E" w:rsidRPr="00687C3E" w:rsidRDefault="00687C3E" w:rsidP="00687C3E">
      <w:pPr>
        <w:pStyle w:val="Nincstrkz"/>
        <w:jc w:val="both"/>
        <w:rPr>
          <w:rFonts w:ascii="Arial" w:eastAsia="Times New Roman" w:hAnsi="Arial" w:cs="Arial"/>
          <w:sz w:val="21"/>
          <w:szCs w:val="21"/>
          <w:lang w:eastAsia="hu-HU"/>
        </w:rPr>
      </w:pPr>
      <w:r w:rsidRPr="00687C3E">
        <w:rPr>
          <w:rFonts w:ascii="Arial" w:eastAsia="Times New Roman" w:hAnsi="Arial" w:cs="Arial"/>
          <w:sz w:val="21"/>
          <w:szCs w:val="21"/>
          <w:lang w:eastAsia="hu-HU"/>
        </w:rPr>
        <w:t>A Méptv. 126. § (1) bekezdésének értelmében a kulturális örökség védelméért felelős miniszter jóváhagyása szükséges az olyan jogügylethez, melynek alapján a nemzeti vagyon körébe tartozó műemlék tulajdonjoga átruházásra kerül, vagy egyéb módon kikerül a nemzeti vagyon köréből, vagy azon osztott tulajdon létesül, mely jóváhagyás nélkül a jogügylet érvénytelen a Méptv. 126.§ (5) bekezdés szerint. A miniszter a jóváhagyást a kérelem beérkezésétől számított 30 napon belül adja meg a Korm. rendelet 85.§ szerint.</w:t>
      </w:r>
    </w:p>
    <w:p w14:paraId="4AF6979E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712371E5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C40855">
        <w:rPr>
          <w:rFonts w:ascii="Arial" w:hAnsi="Arial" w:cs="Arial"/>
          <w:sz w:val="21"/>
          <w:szCs w:val="21"/>
        </w:rPr>
        <w:t>Az épületben 11 – részben alacsony komfortfokozatú – egykori önkormányzati bérlakás, valamint két tároló került külön ingatlanként (albetétként) bejegyzésre.</w:t>
      </w:r>
      <w:r>
        <w:rPr>
          <w:rFonts w:ascii="Arial" w:hAnsi="Arial" w:cs="Arial"/>
          <w:sz w:val="21"/>
          <w:szCs w:val="21"/>
        </w:rPr>
        <w:t xml:space="preserve"> </w:t>
      </w:r>
      <w:r w:rsidRPr="00C40855">
        <w:rPr>
          <w:rFonts w:ascii="Arial" w:hAnsi="Arial" w:cs="Arial"/>
          <w:sz w:val="21"/>
          <w:szCs w:val="21"/>
        </w:rPr>
        <w:t>A társasházzá alakítás módja a második világháborút követően kialakított, sok esetben átgondolatlan, logikátlan és szinte használhatatlan térszerkezetet és az az alapján létrejött lakásbérleti viszonyokat tükrözik.</w:t>
      </w:r>
    </w:p>
    <w:p w14:paraId="77D554CD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4E232AFE" w14:textId="77777777" w:rsidR="006E29BA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Székesfehérvár, Zichy liget 6. szám alatti épület társasház. </w:t>
      </w:r>
      <w:r w:rsidRPr="00C40855">
        <w:rPr>
          <w:rFonts w:ascii="Arial" w:hAnsi="Arial" w:cs="Arial"/>
          <w:sz w:val="21"/>
          <w:szCs w:val="21"/>
        </w:rPr>
        <w:t>Társasházi osztatlan közös tulajdonban van az épület bal és jobb oldala alatti két pince és az emeleti rész feletti teljes, 430 m2 alapterületű padlástér. Az épület állapota rossz, a homlokzat, a tetőszerkezet</w:t>
      </w:r>
      <w:r>
        <w:rPr>
          <w:rFonts w:ascii="Arial" w:hAnsi="Arial" w:cs="Arial"/>
          <w:sz w:val="21"/>
          <w:szCs w:val="21"/>
        </w:rPr>
        <w:t>, a gépészet teljes</w:t>
      </w:r>
      <w:r w:rsidRPr="00C40855">
        <w:rPr>
          <w:rFonts w:ascii="Arial" w:hAnsi="Arial" w:cs="Arial"/>
          <w:sz w:val="21"/>
          <w:szCs w:val="21"/>
        </w:rPr>
        <w:t xml:space="preserve"> felújításra szorul. </w:t>
      </w:r>
    </w:p>
    <w:p w14:paraId="3635291E" w14:textId="77777777" w:rsidR="006E29BA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30772B62" w14:textId="77777777" w:rsidR="006E29BA" w:rsidRPr="00E770F9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E770F9">
        <w:rPr>
          <w:rFonts w:ascii="Arial" w:hAnsi="Arial" w:cs="Arial"/>
          <w:sz w:val="21"/>
          <w:szCs w:val="21"/>
        </w:rPr>
        <w:t xml:space="preserve">Az ingatlanokat kezelő Székesfehérvári Városfejlesztési Kft. az épület felmérése során az alábbi főbb megállapításokat tette: </w:t>
      </w:r>
    </w:p>
    <w:p w14:paraId="66C80D04" w14:textId="77777777" w:rsidR="006E29BA" w:rsidRPr="00E770F9" w:rsidRDefault="006E29BA" w:rsidP="006E29BA">
      <w:pPr>
        <w:pStyle w:val="Szvegtrzsbehzssal"/>
        <w:ind w:left="0" w:right="-1"/>
        <w:rPr>
          <w:rFonts w:ascii="Arial" w:hAnsi="Arial" w:cs="Arial"/>
          <w:sz w:val="21"/>
          <w:szCs w:val="21"/>
        </w:rPr>
      </w:pPr>
      <w:r w:rsidRPr="00E770F9">
        <w:rPr>
          <w:rFonts w:ascii="Arial" w:hAnsi="Arial" w:cs="Arial"/>
          <w:sz w:val="21"/>
          <w:szCs w:val="21"/>
        </w:rPr>
        <w:t>A szándékolt felújítási folyamat megindítása elengedhetetlen, esetleges késlekedés statikai állékonysági veszélyeket fog eredményezni. A kizárólag tetőhéjazati felújítás nem ad biztonságos megoldást a tetőszerkezeti állékonysági kérdésekre. A tetőszerkezet megerősítése szükséges, annak kivitelezhetősége a tetőhéjazat levételekor előálló tehermentesítéskor lehetséges, így ezen munkák összevonása indokolt. A homlokzat balesetveszélyes, kilazult szerkezetek biztonságos rögzítése azonnali beavatkozást kíván. Az épület használatára mielőbb funkciót kell találni, mert a „lakatlanság” erősen rongálja az állagát.”</w:t>
      </w:r>
    </w:p>
    <w:p w14:paraId="23A8380F" w14:textId="77777777" w:rsidR="006E29BA" w:rsidRPr="00E770F9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</w:p>
    <w:p w14:paraId="077B569E" w14:textId="77777777" w:rsidR="006E29BA" w:rsidRPr="00C40855" w:rsidRDefault="006E29BA" w:rsidP="006E29BA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szakvélemény előzetes egyeztetést követően megtekinthető a </w:t>
      </w:r>
      <w:r w:rsidRPr="005D1724">
        <w:rPr>
          <w:rFonts w:ascii="Arial" w:hAnsi="Arial" w:cs="Arial"/>
          <w:sz w:val="21"/>
          <w:szCs w:val="21"/>
        </w:rPr>
        <w:t>Székesfehérvári Városfejlesztési Közhasznú Nonprofit Kft.</w:t>
      </w:r>
      <w:r>
        <w:rPr>
          <w:rFonts w:ascii="Arial" w:hAnsi="Arial" w:cs="Arial"/>
          <w:sz w:val="21"/>
          <w:szCs w:val="21"/>
        </w:rPr>
        <w:t xml:space="preserve"> székhelyén.</w:t>
      </w:r>
    </w:p>
    <w:p w14:paraId="21B6A399" w14:textId="77777777" w:rsidR="006E29BA" w:rsidRPr="00C40855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76AEE0E5" w14:textId="77777777" w:rsidR="006E29BA" w:rsidRDefault="006E29BA" w:rsidP="006E29BA">
      <w:pPr>
        <w:jc w:val="both"/>
        <w:rPr>
          <w:rFonts w:ascii="Arial" w:hAnsi="Arial" w:cs="Arial"/>
          <w:sz w:val="21"/>
          <w:szCs w:val="21"/>
        </w:rPr>
      </w:pPr>
      <w:r w:rsidRPr="000C2959">
        <w:rPr>
          <w:rFonts w:ascii="Arial" w:hAnsi="Arial" w:cs="Arial"/>
          <w:sz w:val="21"/>
          <w:szCs w:val="21"/>
        </w:rPr>
        <w:t>Az eladásra kijelölt ingatlanok alaprajzi elrendezését a következő alaprajz szemléltet</w:t>
      </w:r>
      <w:r>
        <w:rPr>
          <w:rFonts w:ascii="Arial" w:hAnsi="Arial" w:cs="Arial"/>
          <w:sz w:val="21"/>
          <w:szCs w:val="21"/>
        </w:rPr>
        <w:t>i:</w:t>
      </w:r>
    </w:p>
    <w:p w14:paraId="6D4512BF" w14:textId="77777777" w:rsidR="006E29B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6AB965C" w14:textId="0819BAEB" w:rsidR="00150694" w:rsidRPr="00150694" w:rsidRDefault="00150694" w:rsidP="006E29BA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b/>
          <w:bCs/>
          <w:sz w:val="21"/>
          <w:szCs w:val="21"/>
        </w:rPr>
        <w:t>FÖLDSZINT</w:t>
      </w:r>
    </w:p>
    <w:p w14:paraId="0DED23D3" w14:textId="77777777" w:rsidR="006E29BA" w:rsidRDefault="006E29BA" w:rsidP="006E29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7E79C" wp14:editId="585D2F07">
                <wp:simplePos x="0" y="0"/>
                <wp:positionH relativeFrom="column">
                  <wp:posOffset>866775</wp:posOffset>
                </wp:positionH>
                <wp:positionV relativeFrom="paragraph">
                  <wp:posOffset>1017905</wp:posOffset>
                </wp:positionV>
                <wp:extent cx="400050" cy="332105"/>
                <wp:effectExtent l="0" t="0" r="0" b="0"/>
                <wp:wrapNone/>
                <wp:docPr id="1612468642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625B5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7E79C" id="Téglalap 20" o:spid="_x0000_s1026" style="position:absolute;margin-left:68.25pt;margin-top:80.15pt;width:31.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">
                <v:textbox>
                  <w:txbxContent>
                    <w:p w14:paraId="0F2625B5" w14:textId="77777777" w:rsidR="006E29BA" w:rsidRDefault="006E29BA" w:rsidP="006E29BA">
                      <w:pPr>
                        <w:jc w:val="both"/>
                      </w:pPr>
                      <w:r>
                        <w:t>/2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1F3D7" wp14:editId="3C543FD8">
                <wp:simplePos x="0" y="0"/>
                <wp:positionH relativeFrom="column">
                  <wp:posOffset>5019675</wp:posOffset>
                </wp:positionH>
                <wp:positionV relativeFrom="paragraph">
                  <wp:posOffset>598805</wp:posOffset>
                </wp:positionV>
                <wp:extent cx="371475" cy="295275"/>
                <wp:effectExtent l="0" t="0" r="9525" b="9525"/>
                <wp:wrapNone/>
                <wp:docPr id="1241713737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B106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1F3D7" id="Téglalap 18" o:spid="_x0000_s1027" style="position:absolute;margin-left:395.25pt;margin-top:47.15pt;width:29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">
                <v:textbox>
                  <w:txbxContent>
                    <w:p w14:paraId="0968B106" w14:textId="77777777" w:rsidR="006E29BA" w:rsidRDefault="006E29BA" w:rsidP="006E29BA">
                      <w:pPr>
                        <w:jc w:val="both"/>
                      </w:pPr>
                      <w:r>
                        <w:t>/5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218EA" wp14:editId="42227B82">
                <wp:simplePos x="0" y="0"/>
                <wp:positionH relativeFrom="column">
                  <wp:posOffset>5124450</wp:posOffset>
                </wp:positionH>
                <wp:positionV relativeFrom="paragraph">
                  <wp:posOffset>1579880</wp:posOffset>
                </wp:positionV>
                <wp:extent cx="400050" cy="333375"/>
                <wp:effectExtent l="0" t="0" r="0" b="9525"/>
                <wp:wrapNone/>
                <wp:docPr id="9190082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A6987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218EA" id="Téglalap 16" o:spid="_x0000_s1028" style="position:absolute;margin-left:403.5pt;margin-top:124.4pt;width:31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">
                <v:textbox>
                  <w:txbxContent>
                    <w:p w14:paraId="33BA6987" w14:textId="77777777" w:rsidR="006E29BA" w:rsidRDefault="006E29BA" w:rsidP="006E29BA">
                      <w:pPr>
                        <w:jc w:val="both"/>
                      </w:pPr>
                      <w:r>
                        <w:t>/4</w:t>
                      </w:r>
                    </w:p>
                  </w:txbxContent>
                </v:textbox>
              </v:rect>
            </w:pict>
          </mc:Fallback>
        </mc:AlternateContent>
      </w:r>
      <w:r w:rsidRPr="00001214">
        <w:rPr>
          <w:noProof/>
        </w:rPr>
        <w:drawing>
          <wp:inline distT="0" distB="0" distL="0" distR="0" wp14:anchorId="3FE91466" wp14:editId="6BC075A7">
            <wp:extent cx="6505575" cy="3009900"/>
            <wp:effectExtent l="0" t="0" r="0" b="0"/>
            <wp:docPr id="1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6" t="55269" b="2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4B4AB" w14:textId="77777777" w:rsidR="00150694" w:rsidRDefault="00150694" w:rsidP="006E29BA"/>
    <w:p w14:paraId="23ECF205" w14:textId="77777777" w:rsidR="00150694" w:rsidRDefault="00150694" w:rsidP="006E29BA"/>
    <w:p w14:paraId="2532F932" w14:textId="77777777" w:rsidR="00150694" w:rsidRDefault="00150694" w:rsidP="006E29BA"/>
    <w:p w14:paraId="13B79869" w14:textId="77777777" w:rsidR="00150694" w:rsidRDefault="00150694" w:rsidP="006E29BA"/>
    <w:p w14:paraId="1BF52911" w14:textId="77777777" w:rsidR="00150694" w:rsidRDefault="00150694" w:rsidP="006E29BA"/>
    <w:p w14:paraId="3C059544" w14:textId="77777777" w:rsidR="00150694" w:rsidRDefault="00150694" w:rsidP="006E29BA"/>
    <w:p w14:paraId="44ECCCDF" w14:textId="77777777" w:rsidR="00150694" w:rsidRDefault="00150694" w:rsidP="006E29BA"/>
    <w:p w14:paraId="0587B2C4" w14:textId="77777777" w:rsidR="00150694" w:rsidRDefault="00150694" w:rsidP="006E29BA"/>
    <w:p w14:paraId="7D6B7F10" w14:textId="77777777" w:rsidR="00150694" w:rsidRDefault="00150694" w:rsidP="006E29BA"/>
    <w:p w14:paraId="7603456A" w14:textId="784D3AF5" w:rsidR="00150694" w:rsidRDefault="00150694" w:rsidP="006E29BA">
      <w:pPr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b/>
          <w:bCs/>
          <w:sz w:val="21"/>
          <w:szCs w:val="21"/>
        </w:rPr>
        <w:t>EMELET:</w:t>
      </w:r>
    </w:p>
    <w:p w14:paraId="0AA04171" w14:textId="77777777" w:rsidR="00150694" w:rsidRPr="00150694" w:rsidRDefault="00150694" w:rsidP="006E29BA">
      <w:pPr>
        <w:rPr>
          <w:rFonts w:ascii="Arial" w:hAnsi="Arial" w:cs="Arial"/>
          <w:b/>
          <w:bCs/>
          <w:sz w:val="21"/>
          <w:szCs w:val="21"/>
        </w:rPr>
      </w:pPr>
    </w:p>
    <w:p w14:paraId="5D8401A2" w14:textId="3427B67F" w:rsidR="006E29BA" w:rsidRDefault="00150694" w:rsidP="001506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50180" wp14:editId="1808DDF4">
                <wp:simplePos x="0" y="0"/>
                <wp:positionH relativeFrom="column">
                  <wp:posOffset>3810000</wp:posOffset>
                </wp:positionH>
                <wp:positionV relativeFrom="paragraph">
                  <wp:posOffset>3790950</wp:posOffset>
                </wp:positionV>
                <wp:extent cx="466725" cy="257175"/>
                <wp:effectExtent l="0" t="0" r="28575" b="28575"/>
                <wp:wrapNone/>
                <wp:docPr id="1328687441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2DBA7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50180" id="Téglalap 4" o:spid="_x0000_s1029" style="position:absolute;margin-left:300pt;margin-top:298.5pt;width:36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">
                <v:textbox>
                  <w:txbxContent>
                    <w:p w14:paraId="36A2DBA7" w14:textId="77777777" w:rsidR="006E29BA" w:rsidRDefault="006E29BA" w:rsidP="006E29BA">
                      <w:pPr>
                        <w:jc w:val="both"/>
                      </w:pPr>
                      <w:r>
                        <w:t>/10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F9DF3" wp14:editId="447D58FB">
                <wp:simplePos x="0" y="0"/>
                <wp:positionH relativeFrom="column">
                  <wp:posOffset>952500</wp:posOffset>
                </wp:positionH>
                <wp:positionV relativeFrom="paragraph">
                  <wp:posOffset>914400</wp:posOffset>
                </wp:positionV>
                <wp:extent cx="371475" cy="276225"/>
                <wp:effectExtent l="0" t="0" r="28575" b="28575"/>
                <wp:wrapNone/>
                <wp:docPr id="1696558151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AD56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F9DF3" id="Téglalap 8" o:spid="_x0000_s1030" style="position:absolute;margin-left:75pt;margin-top:1in;width:29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">
                <v:textbox>
                  <w:txbxContent>
                    <w:p w14:paraId="2B56AD56" w14:textId="77777777" w:rsidR="006E29BA" w:rsidRDefault="006E29BA" w:rsidP="006E29BA">
                      <w:pPr>
                        <w:jc w:val="both"/>
                      </w:pPr>
                      <w:r>
                        <w:t>/6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DBDE3" wp14:editId="3FEF5909">
                <wp:simplePos x="0" y="0"/>
                <wp:positionH relativeFrom="column">
                  <wp:posOffset>1981200</wp:posOffset>
                </wp:positionH>
                <wp:positionV relativeFrom="paragraph">
                  <wp:posOffset>2628900</wp:posOffset>
                </wp:positionV>
                <wp:extent cx="333375" cy="333375"/>
                <wp:effectExtent l="0" t="0" r="28575" b="28575"/>
                <wp:wrapNone/>
                <wp:docPr id="292887059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F529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DBDE3" id="Téglalap 12" o:spid="_x0000_s1031" style="position:absolute;margin-left:156pt;margin-top:207pt;width:2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">
                <v:textbox>
                  <w:txbxContent>
                    <w:p w14:paraId="5AAAF529" w14:textId="77777777" w:rsidR="006E29BA" w:rsidRDefault="006E29BA" w:rsidP="006E29BA">
                      <w:pPr>
                        <w:jc w:val="both"/>
                      </w:pPr>
                      <w:r>
                        <w:t>/9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E7763" wp14:editId="224BB160">
                <wp:simplePos x="0" y="0"/>
                <wp:positionH relativeFrom="column">
                  <wp:posOffset>1983740</wp:posOffset>
                </wp:positionH>
                <wp:positionV relativeFrom="paragraph">
                  <wp:posOffset>1721485</wp:posOffset>
                </wp:positionV>
                <wp:extent cx="333375" cy="276225"/>
                <wp:effectExtent l="0" t="0" r="9525" b="9525"/>
                <wp:wrapNone/>
                <wp:docPr id="1014665701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3408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E7763" id="Téglalap 14" o:spid="_x0000_s1032" style="position:absolute;margin-left:156.2pt;margin-top:135.55pt;width: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">
                <v:textbox>
                  <w:txbxContent>
                    <w:p w14:paraId="71B93408" w14:textId="77777777" w:rsidR="006E29BA" w:rsidRDefault="006E29BA" w:rsidP="006E29BA">
                      <w:pPr>
                        <w:jc w:val="both"/>
                      </w:pPr>
                      <w:r>
                        <w:t>/7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F2FC8" wp14:editId="0DAC54D5">
                <wp:simplePos x="0" y="0"/>
                <wp:positionH relativeFrom="column">
                  <wp:posOffset>3964940</wp:posOffset>
                </wp:positionH>
                <wp:positionV relativeFrom="paragraph">
                  <wp:posOffset>549910</wp:posOffset>
                </wp:positionV>
                <wp:extent cx="390525" cy="266700"/>
                <wp:effectExtent l="0" t="0" r="9525" b="0"/>
                <wp:wrapNone/>
                <wp:docPr id="2091068412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61629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F2FC8" id="Téglalap 10" o:spid="_x0000_s1033" style="position:absolute;margin-left:312.2pt;margin-top:43.3pt;width:30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">
                <v:textbox>
                  <w:txbxContent>
                    <w:p w14:paraId="78961629" w14:textId="77777777" w:rsidR="006E29BA" w:rsidRDefault="006E29BA" w:rsidP="006E29BA">
                      <w:pPr>
                        <w:jc w:val="both"/>
                      </w:pPr>
                      <w:r>
                        <w:t>/8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39111" wp14:editId="538703EC">
                <wp:simplePos x="0" y="0"/>
                <wp:positionH relativeFrom="column">
                  <wp:posOffset>745490</wp:posOffset>
                </wp:positionH>
                <wp:positionV relativeFrom="paragraph">
                  <wp:posOffset>2245360</wp:posOffset>
                </wp:positionV>
                <wp:extent cx="447675" cy="285750"/>
                <wp:effectExtent l="0" t="0" r="9525" b="0"/>
                <wp:wrapNone/>
                <wp:docPr id="1294279589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9022D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39111" id="Téglalap 6" o:spid="_x0000_s1034" style="position:absolute;margin-left:58.7pt;margin-top:176.8pt;width:35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">
                <v:textbox>
                  <w:txbxContent>
                    <w:p w14:paraId="5959022D" w14:textId="77777777" w:rsidR="006E29BA" w:rsidRDefault="006E29BA" w:rsidP="006E29BA">
                      <w:pPr>
                        <w:jc w:val="both"/>
                      </w:pPr>
                      <w:r>
                        <w:t>/12</w:t>
                      </w:r>
                    </w:p>
                  </w:txbxContent>
                </v:textbox>
              </v:rect>
            </w:pict>
          </mc:Fallback>
        </mc:AlternateContent>
      </w:r>
      <w:r w:rsidR="006E29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3A319" wp14:editId="18C4B76C">
                <wp:simplePos x="0" y="0"/>
                <wp:positionH relativeFrom="column">
                  <wp:posOffset>745490</wp:posOffset>
                </wp:positionH>
                <wp:positionV relativeFrom="paragraph">
                  <wp:posOffset>3588385</wp:posOffset>
                </wp:positionV>
                <wp:extent cx="447675" cy="295275"/>
                <wp:effectExtent l="0" t="0" r="9525" b="9525"/>
                <wp:wrapNone/>
                <wp:docPr id="1960961625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BA1EA" w14:textId="77777777" w:rsidR="006E29BA" w:rsidRDefault="006E29BA" w:rsidP="006E29BA">
                            <w:pPr>
                              <w:jc w:val="both"/>
                            </w:pPr>
                            <w:r>
                              <w:t>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3A319" id="Téglalap 2" o:spid="_x0000_s1035" style="position:absolute;margin-left:58.7pt;margin-top:282.55pt;width:35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">
                <v:textbox>
                  <w:txbxContent>
                    <w:p w14:paraId="1ABBA1EA" w14:textId="77777777" w:rsidR="006E29BA" w:rsidRDefault="006E29BA" w:rsidP="006E29BA">
                      <w:pPr>
                        <w:jc w:val="both"/>
                      </w:pPr>
                      <w:r>
                        <w:t>/11</w:t>
                      </w:r>
                    </w:p>
                  </w:txbxContent>
                </v:textbox>
              </v:rect>
            </w:pict>
          </mc:Fallback>
        </mc:AlternateContent>
      </w:r>
      <w:r w:rsidR="006E29BA" w:rsidRPr="00F838C3">
        <w:rPr>
          <w:noProof/>
          <w:sz w:val="23"/>
          <w:szCs w:val="23"/>
        </w:rPr>
        <w:drawing>
          <wp:inline distT="0" distB="0" distL="0" distR="0" wp14:anchorId="4DBD6CB2" wp14:editId="6C3C51FB">
            <wp:extent cx="5324475" cy="4832038"/>
            <wp:effectExtent l="0" t="0" r="0" b="6985"/>
            <wp:docPr id="16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3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82" cy="48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9598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1E5AB7B8" w14:textId="77777777" w:rsidR="006E29BA" w:rsidRPr="00150694" w:rsidRDefault="006E29BA" w:rsidP="00150694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tulajdoni lapja, az épület alaprajza, illetőleg az érintett társasház társasházi alapító okirata a Székesfehérvári Városfejlesztési Kft-nél megtekinthető. </w:t>
      </w:r>
    </w:p>
    <w:p w14:paraId="4E97E8BD" w14:textId="77777777" w:rsidR="006E29BA" w:rsidRPr="00150694" w:rsidRDefault="006E29BA" w:rsidP="00150694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érintett ingatlanokat magában foglaló társasház társasházkezelője (közös képviselője) nevét, elérhetőségét a Székesfehérvári Városfejlesztési Kft. kérés esetén rendelkezésre bocsátja. </w:t>
      </w:r>
    </w:p>
    <w:p w14:paraId="0B2CAD07" w14:textId="77777777" w:rsidR="006E29BA" w:rsidRPr="00150694" w:rsidRDefault="006E29BA" w:rsidP="00150694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>Az ingatlanok – a jelen pályázati kiírásban foglaltakon túl – per-, teher és igénymentesek.</w:t>
      </w:r>
    </w:p>
    <w:p w14:paraId="0D170D3D" w14:textId="77777777" w:rsid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használatát, hasznosítását a vonatkozó jogszabályi előírások, a társasház szervezeti- és működési szabályzata illetőleg házirendje korlátozhatja. </w:t>
      </w:r>
    </w:p>
    <w:p w14:paraId="3E4988BD" w14:textId="77777777" w:rsid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épület társasházi osztatlan közös tulajdonban álló részeit, az egyes ingatlanokhoz tartozó társasházi osztatlan közös eszmei tulajdoni hányadot a társasházi alapító okirat tartalmazza. </w:t>
      </w:r>
    </w:p>
    <w:p w14:paraId="0EDDE889" w14:textId="77777777" w:rsid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megtekintett állapotban kerülnek értékesítésre. Az Önkormányzat nem garantálja, hogy a jelen pályázattal érintett, „lakás” megjelöléssel nyilvántartott ingatlanok jelen állapotukban lakhatásra alkalmasak. Az Önkormányzat rögzíti, hogy a jelen pályázati eljárásban érintett ingatlanok évek óta üresen, használaton kívül állnak, rendeltetésszerű használatukért, </w:t>
      </w:r>
    </w:p>
    <w:p w14:paraId="6D5B3046" w14:textId="0290FA45" w:rsidR="006E29BA" w:rsidRPr="00150694" w:rsidRDefault="006E29BA" w:rsidP="006E29BA">
      <w:pPr>
        <w:pStyle w:val="Listaszerbekezds"/>
        <w:numPr>
          <w:ilvl w:val="0"/>
          <w:numId w:val="41"/>
        </w:numPr>
        <w:jc w:val="both"/>
        <w:rPr>
          <w:rFonts w:ascii="Arial" w:hAnsi="Arial" w:cs="Arial"/>
          <w:sz w:val="21"/>
          <w:szCs w:val="21"/>
        </w:rPr>
      </w:pPr>
      <w:r w:rsidRPr="00150694">
        <w:rPr>
          <w:rFonts w:ascii="Arial" w:hAnsi="Arial" w:cs="Arial"/>
          <w:b/>
          <w:bCs/>
          <w:sz w:val="21"/>
          <w:szCs w:val="21"/>
        </w:rPr>
        <w:t xml:space="preserve">A pályázati eljárásban érintett ingatlanok </w:t>
      </w:r>
    </w:p>
    <w:p w14:paraId="5E57CF6F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műszaki állapotáért, valamint</w:t>
      </w:r>
    </w:p>
    <w:p w14:paraId="69BDC5A4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a lakásberendezések (így különösen, de nem kizárólagosan a főzőkészülékek, a fűtőberendezések, a melegvíz-előállító berendezések, a vízvételi lehetőségek és az egészségügyi berendezések így a wc, zuhanyzó, mosdó a hozzá tartozó szerelvényekkel, a csengők, kaputelefonok, az elektromos vezetékekhez tartozó kapcsolók és csatlakozóaljak, valamint elektromos fogyasztók, stb.) állagáért, működőképes állapotáért, továbbá</w:t>
      </w:r>
    </w:p>
    <w:p w14:paraId="30540922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az ingatlanokat is magában foglaló épület központi berendezései (így különösen, de nem kizárólagosan a víz-, a csatorna- és a gázvezeték, a hozzá tartozó szerelvényekkel, ideértve a lakásban levő vezetékszakaszt is, az elektromos vezeték és érintésvédelmi rendszere, ideértve a lakásban lévő vezetékszakaszt is; a kaputelefon és felcsengető berendezés a vezetékhálózattal, stb.) állagáért és működőképes állapotáért</w:t>
      </w:r>
      <w:r>
        <w:rPr>
          <w:rFonts w:ascii="Arial" w:hAnsi="Arial" w:cs="Arial"/>
          <w:b/>
          <w:bCs/>
          <w:sz w:val="21"/>
          <w:szCs w:val="21"/>
        </w:rPr>
        <w:t>,</w:t>
      </w:r>
    </w:p>
    <w:p w14:paraId="22EF2E0D" w14:textId="77777777" w:rsidR="006E29BA" w:rsidRPr="005D1724" w:rsidRDefault="006E29BA" w:rsidP="00150694">
      <w:pPr>
        <w:numPr>
          <w:ilvl w:val="0"/>
          <w:numId w:val="14"/>
        </w:numPr>
        <w:ind w:left="851" w:hanging="284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az ingatlanokhoz kapcsolódó – mért vagy méretlen – közművezetékek állapotáért, a közművek használhatóságáért és a közműórák meglétéért</w:t>
      </w:r>
    </w:p>
    <w:p w14:paraId="0E68C0CA" w14:textId="77777777" w:rsidR="00150694" w:rsidRDefault="006E29BA" w:rsidP="00150694">
      <w:pPr>
        <w:ind w:left="851" w:hanging="142"/>
        <w:jc w:val="both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lastRenderedPageBreak/>
        <w:t xml:space="preserve">az Önkormányzat nem vállal felelősséget, e tekintetben a jog-, és kellékszavatossági igényeket kizárja. </w:t>
      </w:r>
    </w:p>
    <w:p w14:paraId="27BDFE14" w14:textId="77777777" w:rsidR="00150694" w:rsidRPr="00150694" w:rsidRDefault="006E29BA" w:rsidP="006E29BA">
      <w:pPr>
        <w:pStyle w:val="Listaszerbekezds"/>
        <w:numPr>
          <w:ilvl w:val="0"/>
          <w:numId w:val="42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Az ingatlanok járószintje, illetőleg falazata időszakonként vagy állandó jelleggel vizes, nedves lehet. Ennek oka az épület alapszigetelésének hiányosságai, illetőleg teljes hiánya. </w:t>
      </w:r>
    </w:p>
    <w:p w14:paraId="54F1E686" w14:textId="165075A5" w:rsidR="006E29BA" w:rsidRPr="00150694" w:rsidRDefault="006E29BA" w:rsidP="006E29BA">
      <w:pPr>
        <w:pStyle w:val="Listaszerbekezds"/>
        <w:numPr>
          <w:ilvl w:val="0"/>
          <w:numId w:val="42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150694">
        <w:rPr>
          <w:rFonts w:ascii="Arial" w:hAnsi="Arial" w:cs="Arial"/>
          <w:sz w:val="21"/>
          <w:szCs w:val="21"/>
        </w:rPr>
        <w:t xml:space="preserve">A Zichy liget 6. társasház alapító okiratában a társasház tulajdonostársai számára elővásárlási jog nincs kikötve. </w:t>
      </w:r>
    </w:p>
    <w:p w14:paraId="5F257CF7" w14:textId="77777777" w:rsidR="006E29BA" w:rsidRPr="005D1724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C380B36" w14:textId="77777777" w:rsidR="006E29BA" w:rsidRPr="005D1724" w:rsidRDefault="006E29BA" w:rsidP="006E29BA">
      <w:pPr>
        <w:jc w:val="both"/>
        <w:outlineLvl w:val="1"/>
        <w:rPr>
          <w:rFonts w:ascii="Arial" w:hAnsi="Arial" w:cs="Arial"/>
          <w:sz w:val="21"/>
          <w:szCs w:val="21"/>
        </w:rPr>
      </w:pPr>
      <w:r w:rsidRPr="005D1724">
        <w:rPr>
          <w:rFonts w:ascii="Arial" w:hAnsi="Arial" w:cs="Arial"/>
          <w:sz w:val="21"/>
          <w:szCs w:val="21"/>
        </w:rPr>
        <w:t xml:space="preserve">A pályázatokat egy példányban, </w:t>
      </w:r>
      <w:r w:rsidRPr="005D1724">
        <w:rPr>
          <w:rFonts w:ascii="Arial" w:hAnsi="Arial" w:cs="Arial"/>
          <w:b/>
          <w:sz w:val="21"/>
          <w:szCs w:val="21"/>
        </w:rPr>
        <w:t>zárt borítékban,</w:t>
      </w:r>
      <w:r w:rsidRPr="005D1724">
        <w:rPr>
          <w:rFonts w:ascii="Arial" w:hAnsi="Arial" w:cs="Arial"/>
          <w:sz w:val="21"/>
          <w:szCs w:val="21"/>
        </w:rPr>
        <w:t xml:space="preserve"> </w:t>
      </w:r>
      <w:r w:rsidRPr="005D1724">
        <w:rPr>
          <w:rFonts w:ascii="Arial" w:hAnsi="Arial" w:cs="Arial"/>
          <w:b/>
          <w:sz w:val="21"/>
          <w:szCs w:val="21"/>
        </w:rPr>
        <w:t xml:space="preserve">„Pályázat a Székesfehérvár, </w:t>
      </w:r>
      <w:r>
        <w:rPr>
          <w:rFonts w:ascii="Arial" w:hAnsi="Arial" w:cs="Arial"/>
          <w:b/>
          <w:sz w:val="21"/>
          <w:szCs w:val="21"/>
        </w:rPr>
        <w:t>Zichy liget 6.</w:t>
      </w:r>
      <w:r w:rsidRPr="005D1724">
        <w:rPr>
          <w:rFonts w:ascii="Arial" w:hAnsi="Arial" w:cs="Arial"/>
          <w:b/>
          <w:sz w:val="21"/>
          <w:szCs w:val="21"/>
        </w:rPr>
        <w:t xml:space="preserve"> szám alatti ingatlanok megvásárlására”</w:t>
      </w:r>
      <w:r w:rsidRPr="005D1724">
        <w:rPr>
          <w:rFonts w:ascii="Arial" w:hAnsi="Arial" w:cs="Arial"/>
          <w:sz w:val="21"/>
          <w:szCs w:val="21"/>
        </w:rPr>
        <w:t xml:space="preserve"> jeligével ellátva, az ingatlanokat kezelő </w:t>
      </w:r>
      <w:r w:rsidRPr="005D1724">
        <w:rPr>
          <w:rFonts w:ascii="Arial" w:hAnsi="Arial" w:cs="Arial"/>
          <w:b/>
          <w:sz w:val="21"/>
          <w:szCs w:val="21"/>
        </w:rPr>
        <w:t>Székesfehérvári Városfejlesztési Közhasznú Nonprofit Kft</w:t>
      </w:r>
      <w:r w:rsidRPr="005D1724">
        <w:rPr>
          <w:rFonts w:ascii="Arial" w:hAnsi="Arial" w:cs="Arial"/>
          <w:sz w:val="21"/>
          <w:szCs w:val="21"/>
        </w:rPr>
        <w:t xml:space="preserve">-hez (8000 Székesfehérvár, Irányi Dániel utca 4., udvari épület földszint, jogi osztály) kell személyesen benyújtani. </w:t>
      </w:r>
    </w:p>
    <w:p w14:paraId="434B3109" w14:textId="77777777" w:rsidR="00150694" w:rsidRDefault="00150694" w:rsidP="00150694">
      <w:pPr>
        <w:outlineLvl w:val="1"/>
        <w:rPr>
          <w:rFonts w:ascii="Arial" w:hAnsi="Arial" w:cs="Arial"/>
          <w:b/>
          <w:bCs/>
          <w:sz w:val="21"/>
          <w:szCs w:val="21"/>
        </w:rPr>
      </w:pPr>
    </w:p>
    <w:p w14:paraId="4D12FDA5" w14:textId="3EC91584" w:rsidR="006E29BA" w:rsidRPr="005D1724" w:rsidRDefault="006E29BA" w:rsidP="00150694">
      <w:pPr>
        <w:outlineLvl w:val="1"/>
        <w:rPr>
          <w:rFonts w:ascii="Arial" w:hAnsi="Arial" w:cs="Arial"/>
          <w:b/>
          <w:bCs/>
          <w:sz w:val="21"/>
          <w:szCs w:val="21"/>
        </w:rPr>
      </w:pPr>
      <w:r w:rsidRPr="005D1724">
        <w:rPr>
          <w:rFonts w:ascii="Arial" w:hAnsi="Arial" w:cs="Arial"/>
          <w:b/>
          <w:bCs/>
          <w:sz w:val="21"/>
          <w:szCs w:val="21"/>
        </w:rPr>
        <w:t>Figyelem! A pályázatok csak személyesen nyújthatók be!</w:t>
      </w:r>
    </w:p>
    <w:p w14:paraId="6C997369" w14:textId="77777777" w:rsidR="006E29BA" w:rsidRPr="005D1724" w:rsidRDefault="006E29BA" w:rsidP="006E29BA">
      <w:pPr>
        <w:pStyle w:val="Alcm"/>
        <w:spacing w:after="0"/>
        <w:jc w:val="both"/>
        <w:rPr>
          <w:rFonts w:ascii="Arial" w:hAnsi="Arial" w:cs="Arial"/>
          <w:sz w:val="21"/>
          <w:szCs w:val="21"/>
        </w:rPr>
      </w:pPr>
    </w:p>
    <w:p w14:paraId="55ED867E" w14:textId="77777777" w:rsidR="006E29BA" w:rsidRPr="000077DE" w:rsidRDefault="006E29BA" w:rsidP="006E29BA">
      <w:pPr>
        <w:pStyle w:val="Alcm"/>
        <w:jc w:val="both"/>
        <w:rPr>
          <w:rFonts w:ascii="Arial" w:hAnsi="Arial" w:cs="Arial"/>
          <w:b/>
          <w:sz w:val="21"/>
          <w:szCs w:val="21"/>
        </w:rPr>
      </w:pPr>
      <w:r w:rsidRPr="000077DE">
        <w:rPr>
          <w:rFonts w:ascii="Arial" w:hAnsi="Arial" w:cs="Arial"/>
          <w:b/>
          <w:sz w:val="21"/>
          <w:szCs w:val="21"/>
        </w:rPr>
        <w:t>Kapcsolattartók:</w:t>
      </w:r>
    </w:p>
    <w:p w14:paraId="144D79A6" w14:textId="77777777" w:rsidR="006E29BA" w:rsidRPr="000077DE" w:rsidRDefault="006E29BA" w:rsidP="006E29BA">
      <w:pPr>
        <w:pStyle w:val="Alcm"/>
        <w:jc w:val="both"/>
        <w:rPr>
          <w:rFonts w:ascii="Arial" w:hAnsi="Arial" w:cs="Arial"/>
          <w:b/>
          <w:sz w:val="21"/>
          <w:szCs w:val="21"/>
        </w:rPr>
      </w:pPr>
      <w:r w:rsidRPr="000077DE">
        <w:rPr>
          <w:rFonts w:ascii="Arial" w:hAnsi="Arial" w:cs="Arial"/>
          <w:b/>
          <w:sz w:val="21"/>
          <w:szCs w:val="21"/>
        </w:rPr>
        <w:t>Ingatlanok megtekintése: Ruskó Péter</w:t>
      </w:r>
      <w:r w:rsidRPr="000077DE">
        <w:rPr>
          <w:rFonts w:ascii="Arial" w:hAnsi="Arial" w:cs="Arial"/>
          <w:bCs/>
          <w:sz w:val="21"/>
          <w:szCs w:val="21"/>
        </w:rPr>
        <w:t xml:space="preserve"> 70/66-99-334 </w:t>
      </w:r>
      <w:hyperlink r:id="rId7" w:history="1">
        <w:r w:rsidRPr="000077DE">
          <w:rPr>
            <w:rStyle w:val="Hiperhivatkozs"/>
            <w:rFonts w:ascii="Arial" w:hAnsi="Arial" w:cs="Arial"/>
            <w:bCs/>
            <w:sz w:val="21"/>
            <w:szCs w:val="21"/>
          </w:rPr>
          <w:t>rusko.peter@proalbaregia.hu</w:t>
        </w:r>
      </w:hyperlink>
    </w:p>
    <w:p w14:paraId="7B40A207" w14:textId="77777777" w:rsidR="006E29BA" w:rsidRPr="000077DE" w:rsidRDefault="006E29BA" w:rsidP="006E29BA">
      <w:pPr>
        <w:pStyle w:val="Alcm"/>
        <w:jc w:val="both"/>
        <w:rPr>
          <w:rFonts w:ascii="Arial" w:hAnsi="Arial" w:cs="Arial"/>
          <w:b/>
          <w:sz w:val="21"/>
          <w:szCs w:val="21"/>
        </w:rPr>
      </w:pPr>
      <w:r w:rsidRPr="000077DE">
        <w:rPr>
          <w:rFonts w:ascii="Arial" w:hAnsi="Arial" w:cs="Arial"/>
          <w:b/>
          <w:sz w:val="21"/>
          <w:szCs w:val="21"/>
        </w:rPr>
        <w:t xml:space="preserve">Egyéb kérdések: </w:t>
      </w:r>
      <w:r w:rsidRPr="000077DE">
        <w:rPr>
          <w:rFonts w:ascii="Arial" w:hAnsi="Arial" w:cs="Arial"/>
          <w:bCs/>
          <w:sz w:val="21"/>
          <w:szCs w:val="21"/>
        </w:rPr>
        <w:t xml:space="preserve">Dr. Takács Dénes Bálint, telefon: 70/66-99-337 </w:t>
      </w:r>
      <w:hyperlink r:id="rId8" w:history="1">
        <w:r w:rsidRPr="000077DE">
          <w:rPr>
            <w:rStyle w:val="Hiperhivatkozs"/>
            <w:rFonts w:ascii="Arial" w:hAnsi="Arial" w:cs="Arial"/>
            <w:bCs/>
            <w:sz w:val="21"/>
            <w:szCs w:val="21"/>
          </w:rPr>
          <w:t>takacs.denes@proalbaregia.hu</w:t>
        </w:r>
      </w:hyperlink>
    </w:p>
    <w:p w14:paraId="7994E6BE" w14:textId="77777777" w:rsidR="006E29BA" w:rsidRPr="00A1771F" w:rsidRDefault="006E29BA" w:rsidP="006E29BA">
      <w:pPr>
        <w:jc w:val="both"/>
        <w:rPr>
          <w:rFonts w:ascii="Arial" w:hAnsi="Arial" w:cs="Arial"/>
          <w:b/>
          <w:sz w:val="21"/>
          <w:szCs w:val="21"/>
          <w:highlight w:val="yellow"/>
        </w:rPr>
      </w:pPr>
    </w:p>
    <w:p w14:paraId="6064FF22" w14:textId="2D79F34A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  <w:r w:rsidRPr="00D33F5F">
        <w:rPr>
          <w:rFonts w:ascii="Arial" w:hAnsi="Arial" w:cs="Arial"/>
          <w:b/>
          <w:sz w:val="21"/>
          <w:szCs w:val="21"/>
        </w:rPr>
        <w:t>Pályázatok beadási határideje: 202</w:t>
      </w:r>
      <w:r w:rsidR="00687C3E">
        <w:rPr>
          <w:rFonts w:ascii="Arial" w:hAnsi="Arial" w:cs="Arial"/>
          <w:b/>
          <w:sz w:val="21"/>
          <w:szCs w:val="21"/>
        </w:rPr>
        <w:t>5.</w:t>
      </w:r>
      <w:r w:rsidRPr="00D33F5F">
        <w:rPr>
          <w:rFonts w:ascii="Arial" w:hAnsi="Arial" w:cs="Arial"/>
          <w:b/>
          <w:sz w:val="21"/>
          <w:szCs w:val="21"/>
        </w:rPr>
        <w:t xml:space="preserve"> </w:t>
      </w:r>
      <w:r w:rsidR="00687C3E">
        <w:rPr>
          <w:rFonts w:ascii="Arial" w:hAnsi="Arial" w:cs="Arial"/>
          <w:b/>
          <w:sz w:val="21"/>
          <w:szCs w:val="21"/>
        </w:rPr>
        <w:t>január 31.</w:t>
      </w:r>
      <w:r w:rsidRPr="00D33F5F">
        <w:rPr>
          <w:rFonts w:ascii="Arial" w:hAnsi="Arial" w:cs="Arial"/>
          <w:b/>
          <w:sz w:val="21"/>
          <w:szCs w:val="21"/>
        </w:rPr>
        <w:t xml:space="preserve"> (péntek) </w:t>
      </w:r>
      <w:r w:rsidR="00687C3E">
        <w:rPr>
          <w:rFonts w:ascii="Arial" w:hAnsi="Arial" w:cs="Arial"/>
          <w:b/>
          <w:sz w:val="21"/>
          <w:szCs w:val="21"/>
        </w:rPr>
        <w:t>10</w:t>
      </w:r>
      <w:r w:rsidRPr="00D33F5F">
        <w:rPr>
          <w:rFonts w:ascii="Arial" w:hAnsi="Arial" w:cs="Arial"/>
          <w:b/>
          <w:sz w:val="21"/>
          <w:szCs w:val="21"/>
        </w:rPr>
        <w:t>:00 óra</w:t>
      </w:r>
    </w:p>
    <w:p w14:paraId="1D9C9BC9" w14:textId="77777777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>A pályázat akkor minősül határidőre benyújtottnak, ha a pályázat ezen időpontig a fent megjelölt címre megérkezik. A határidőn túl érkezett pályázat érvénytelen.</w:t>
      </w:r>
    </w:p>
    <w:p w14:paraId="1C113F18" w14:textId="77777777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</w:p>
    <w:p w14:paraId="5CAE43B9" w14:textId="722C6745" w:rsidR="006E29BA" w:rsidRPr="00D33F5F" w:rsidRDefault="006E29BA" w:rsidP="006E29BA">
      <w:pPr>
        <w:ind w:right="-143"/>
        <w:jc w:val="both"/>
        <w:rPr>
          <w:rFonts w:ascii="Arial" w:hAnsi="Arial" w:cs="Arial"/>
          <w:sz w:val="21"/>
          <w:szCs w:val="21"/>
        </w:rPr>
      </w:pPr>
      <w:r w:rsidRPr="00D33F5F">
        <w:rPr>
          <w:rFonts w:ascii="Arial" w:hAnsi="Arial" w:cs="Arial"/>
          <w:b/>
          <w:sz w:val="21"/>
          <w:szCs w:val="21"/>
        </w:rPr>
        <w:t>Pályázatok bontásának időpontja, helyszíne:</w:t>
      </w:r>
      <w:r w:rsidRPr="00D33F5F">
        <w:rPr>
          <w:rFonts w:ascii="Arial" w:hAnsi="Arial" w:cs="Arial"/>
          <w:sz w:val="21"/>
          <w:szCs w:val="21"/>
        </w:rPr>
        <w:t xml:space="preserve"> </w:t>
      </w:r>
      <w:r w:rsidRPr="00D33F5F">
        <w:rPr>
          <w:rFonts w:ascii="Arial" w:hAnsi="Arial" w:cs="Arial"/>
          <w:b/>
          <w:sz w:val="21"/>
          <w:szCs w:val="21"/>
        </w:rPr>
        <w:t>202</w:t>
      </w:r>
      <w:r w:rsidR="00687C3E">
        <w:rPr>
          <w:rFonts w:ascii="Arial" w:hAnsi="Arial" w:cs="Arial"/>
          <w:b/>
          <w:sz w:val="21"/>
          <w:szCs w:val="21"/>
        </w:rPr>
        <w:t>5</w:t>
      </w:r>
      <w:r w:rsidRPr="00D33F5F">
        <w:rPr>
          <w:rFonts w:ascii="Arial" w:hAnsi="Arial" w:cs="Arial"/>
          <w:b/>
          <w:sz w:val="21"/>
          <w:szCs w:val="21"/>
        </w:rPr>
        <w:t xml:space="preserve">. </w:t>
      </w:r>
      <w:r w:rsidR="00687C3E">
        <w:rPr>
          <w:rFonts w:ascii="Arial" w:hAnsi="Arial" w:cs="Arial"/>
          <w:b/>
          <w:sz w:val="21"/>
          <w:szCs w:val="21"/>
        </w:rPr>
        <w:t>január 31.</w:t>
      </w:r>
      <w:r w:rsidRPr="00D33F5F">
        <w:rPr>
          <w:rFonts w:ascii="Arial" w:hAnsi="Arial" w:cs="Arial"/>
          <w:b/>
          <w:sz w:val="21"/>
          <w:szCs w:val="21"/>
        </w:rPr>
        <w:t xml:space="preserve"> (péntek) </w:t>
      </w:r>
      <w:r w:rsidR="00687C3E">
        <w:rPr>
          <w:rFonts w:ascii="Arial" w:hAnsi="Arial" w:cs="Arial"/>
          <w:b/>
          <w:sz w:val="21"/>
          <w:szCs w:val="21"/>
        </w:rPr>
        <w:t>11</w:t>
      </w:r>
      <w:r w:rsidRPr="00D33F5F">
        <w:rPr>
          <w:rFonts w:ascii="Arial" w:hAnsi="Arial" w:cs="Arial"/>
          <w:b/>
          <w:sz w:val="21"/>
          <w:szCs w:val="21"/>
        </w:rPr>
        <w:t>:</w:t>
      </w:r>
      <w:r w:rsidR="00687C3E">
        <w:rPr>
          <w:rFonts w:ascii="Arial" w:hAnsi="Arial" w:cs="Arial"/>
          <w:b/>
          <w:sz w:val="21"/>
          <w:szCs w:val="21"/>
        </w:rPr>
        <w:t>0</w:t>
      </w:r>
      <w:r w:rsidRPr="00D33F5F">
        <w:rPr>
          <w:rFonts w:ascii="Arial" w:hAnsi="Arial" w:cs="Arial"/>
          <w:b/>
          <w:sz w:val="21"/>
          <w:szCs w:val="21"/>
        </w:rPr>
        <w:t>0 óra</w:t>
      </w:r>
      <w:r w:rsidRPr="00D33F5F">
        <w:rPr>
          <w:rFonts w:ascii="Arial" w:hAnsi="Arial" w:cs="Arial"/>
          <w:sz w:val="21"/>
          <w:szCs w:val="21"/>
        </w:rPr>
        <w:t xml:space="preserve"> </w:t>
      </w:r>
    </w:p>
    <w:p w14:paraId="2468FF67" w14:textId="77777777" w:rsidR="006E29BA" w:rsidRPr="00D33F5F" w:rsidRDefault="006E29BA" w:rsidP="006E29BA">
      <w:pPr>
        <w:ind w:right="-143"/>
        <w:jc w:val="both"/>
        <w:rPr>
          <w:rFonts w:ascii="Arial" w:hAnsi="Arial" w:cs="Arial"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>Székesfehérvári Városfejlesztési Közhasznú Nonprofit Kft. 8000 Székesfehérvár, Irányi Dániel utca 4., udvari épület 1. emeleti tárgyaló. A pályázatok bontásán a pályázók – külön értesítés nélkül – vehetnek részt.</w:t>
      </w:r>
    </w:p>
    <w:p w14:paraId="6B1ADB2C" w14:textId="77777777" w:rsidR="006E29BA" w:rsidRPr="00D33F5F" w:rsidRDefault="006E29BA" w:rsidP="006E29BA">
      <w:pPr>
        <w:pStyle w:val="Listaszerbekezds"/>
        <w:ind w:left="0"/>
        <w:jc w:val="both"/>
        <w:rPr>
          <w:rFonts w:ascii="Arial" w:hAnsi="Arial" w:cs="Arial"/>
          <w:b/>
          <w:bCs/>
          <w:sz w:val="21"/>
          <w:szCs w:val="21"/>
        </w:rPr>
      </w:pPr>
      <w:r w:rsidRPr="00D33F5F">
        <w:rPr>
          <w:rFonts w:ascii="Arial" w:hAnsi="Arial" w:cs="Arial"/>
          <w:sz w:val="21"/>
          <w:szCs w:val="21"/>
        </w:rPr>
        <w:t xml:space="preserve">A pályáztatásra kerülő ingatlanok vételára az érvényes pályázatok közül a legmagasabb vételi ajánlattal egyezik meg azzal, hogy a vételár nem lehet kevesebb az ingatlanok megállapított együttes forgalmi értékénél. </w:t>
      </w:r>
      <w:r w:rsidRPr="00D33F5F">
        <w:rPr>
          <w:rFonts w:ascii="Arial" w:hAnsi="Arial" w:cs="Arial"/>
          <w:b/>
          <w:bCs/>
          <w:sz w:val="21"/>
          <w:szCs w:val="21"/>
        </w:rPr>
        <w:t>Amennyiben a legmagasabb vételárat több érvényes pályázat tartalmazza, úgy Bérbeadó a legmagasabb vételi ajánlatot tevők részére licittárgyalást tart. A licittárgyalás nyertese a legmagasabb vételi ajánlatot tevő pályázó, a vételár a nyertes pályázó által ajánlott összeg.</w:t>
      </w:r>
    </w:p>
    <w:p w14:paraId="00570F24" w14:textId="77777777" w:rsidR="006E29BA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</w:p>
    <w:p w14:paraId="26EC77C6" w14:textId="25FD9016" w:rsidR="006E29BA" w:rsidRPr="00D33F5F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  <w:r w:rsidRPr="00D33F5F">
        <w:rPr>
          <w:rFonts w:ascii="Arial" w:hAnsi="Arial" w:cs="Arial"/>
          <w:b/>
          <w:sz w:val="21"/>
          <w:szCs w:val="21"/>
        </w:rPr>
        <w:t>Az esetleges licittárgyalás időpontja, helyszíne: 202</w:t>
      </w:r>
      <w:r w:rsidR="00687C3E">
        <w:rPr>
          <w:rFonts w:ascii="Arial" w:hAnsi="Arial" w:cs="Arial"/>
          <w:b/>
          <w:sz w:val="21"/>
          <w:szCs w:val="21"/>
        </w:rPr>
        <w:t>5</w:t>
      </w:r>
      <w:r w:rsidRPr="00D33F5F">
        <w:rPr>
          <w:rFonts w:ascii="Arial" w:hAnsi="Arial" w:cs="Arial"/>
          <w:b/>
          <w:sz w:val="21"/>
          <w:szCs w:val="21"/>
        </w:rPr>
        <w:t xml:space="preserve">. </w:t>
      </w:r>
      <w:r w:rsidR="00687C3E">
        <w:rPr>
          <w:rFonts w:ascii="Arial" w:hAnsi="Arial" w:cs="Arial"/>
          <w:b/>
          <w:sz w:val="21"/>
          <w:szCs w:val="21"/>
        </w:rPr>
        <w:t>január 31.</w:t>
      </w:r>
      <w:r w:rsidRPr="00D33F5F">
        <w:rPr>
          <w:rFonts w:ascii="Arial" w:hAnsi="Arial" w:cs="Arial"/>
          <w:b/>
          <w:sz w:val="21"/>
          <w:szCs w:val="21"/>
        </w:rPr>
        <w:t xml:space="preserve"> (péntek) A pályázatok bontását követően azonnal, </w:t>
      </w:r>
      <w:r w:rsidRPr="00D33F5F">
        <w:rPr>
          <w:rFonts w:ascii="Arial" w:hAnsi="Arial" w:cs="Arial"/>
          <w:sz w:val="21"/>
          <w:szCs w:val="21"/>
        </w:rPr>
        <w:t xml:space="preserve">Székesfehérvári Városfejlesztési Közhasznú Nonprofit Kft. Székesfehérvár, Irányi Dániel utca 4. udvari épület, földszint. </w:t>
      </w:r>
    </w:p>
    <w:p w14:paraId="58BBBA66" w14:textId="77777777" w:rsidR="006E29BA" w:rsidRDefault="006E29BA" w:rsidP="006E29BA">
      <w:pPr>
        <w:ind w:left="5245" w:hanging="5245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.-.-.-.</w:t>
      </w:r>
    </w:p>
    <w:p w14:paraId="2F521704" w14:textId="77777777" w:rsidR="006E29BA" w:rsidRPr="000A35C9" w:rsidRDefault="006E29BA" w:rsidP="006E29BA">
      <w:pPr>
        <w:jc w:val="both"/>
        <w:rPr>
          <w:rFonts w:ascii="Arial" w:hAnsi="Arial" w:cs="Arial"/>
          <w:b/>
          <w:bCs/>
          <w:color w:val="FF0000"/>
          <w:szCs w:val="28"/>
        </w:rPr>
      </w:pPr>
      <w:r w:rsidRPr="00DA22A0">
        <w:rPr>
          <w:rFonts w:ascii="Arial" w:hAnsi="Arial" w:cs="Arial"/>
          <w:b/>
          <w:bCs/>
          <w:szCs w:val="28"/>
        </w:rPr>
        <w:t>Pályázati feltételek és tájékoztató:</w:t>
      </w:r>
      <w:r w:rsidRPr="000A35C9">
        <w:rPr>
          <w:rFonts w:ascii="Arial" w:hAnsi="Arial" w:cs="Arial"/>
          <w:b/>
          <w:bCs/>
          <w:szCs w:val="28"/>
        </w:rPr>
        <w:t xml:space="preserve"> </w:t>
      </w:r>
    </w:p>
    <w:p w14:paraId="7B49B137" w14:textId="77777777" w:rsidR="006E29BA" w:rsidRDefault="006E29BA" w:rsidP="006E29BA">
      <w:pPr>
        <w:ind w:left="5245" w:hanging="5245"/>
        <w:jc w:val="center"/>
        <w:rPr>
          <w:rFonts w:ascii="Arial" w:hAnsi="Arial" w:cs="Arial"/>
          <w:b/>
          <w:sz w:val="21"/>
          <w:szCs w:val="21"/>
        </w:rPr>
      </w:pPr>
    </w:p>
    <w:p w14:paraId="5E516755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A </w:t>
      </w:r>
      <w:r w:rsidRPr="00CA736A">
        <w:rPr>
          <w:rFonts w:ascii="Arial" w:hAnsi="Arial" w:cs="Arial"/>
          <w:sz w:val="21"/>
          <w:szCs w:val="21"/>
          <w:lang w:eastAsia="ar-SA"/>
        </w:rPr>
        <w:t>pályázaton részt vehet minden természetes személy, egyéni vállalkozó, a nemzeti vagyonról szóló 2011. évi CXCVI. törvény 3. § (1) bekezdés 1. pontjában meghatározott átlátható szervezetnek minősülő jogi személy.</w:t>
      </w:r>
    </w:p>
    <w:p w14:paraId="73F60C21" w14:textId="77777777" w:rsidR="006E29BA" w:rsidRPr="00CA736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413C4F8A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  <w:u w:val="single"/>
          <w:lang w:eastAsia="ar-SA"/>
        </w:rPr>
        <w:t>A pályázat érvényességének feltételei:</w:t>
      </w:r>
    </w:p>
    <w:p w14:paraId="41C43D38" w14:textId="77777777" w:rsidR="006E29BA" w:rsidRPr="00CA736A" w:rsidRDefault="006E29BA" w:rsidP="006E29BA">
      <w:pPr>
        <w:suppressAutoHyphens/>
        <w:ind w:left="567"/>
        <w:jc w:val="both"/>
        <w:rPr>
          <w:rFonts w:ascii="Arial" w:hAnsi="Arial" w:cs="Arial"/>
          <w:sz w:val="21"/>
          <w:szCs w:val="21"/>
          <w:lang w:eastAsia="ar-SA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A pályázathoz a következő iratok együttes benyújtása szükséges. A pályázat, valamint a becsatolt mellékletek minden oldalát aláírással kell ellátni.</w:t>
      </w:r>
    </w:p>
    <w:p w14:paraId="206D7040" w14:textId="77777777" w:rsidR="006E29BA" w:rsidRPr="00CA736A" w:rsidRDefault="006E29BA" w:rsidP="006E29BA">
      <w:pPr>
        <w:numPr>
          <w:ilvl w:val="0"/>
          <w:numId w:val="19"/>
        </w:numPr>
        <w:suppressAutoHyphens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CA736A">
        <w:rPr>
          <w:rFonts w:ascii="Arial" w:eastAsia="Calibri" w:hAnsi="Arial" w:cs="Arial"/>
          <w:sz w:val="21"/>
          <w:szCs w:val="21"/>
        </w:rPr>
        <w:t>3. pontban leírt pályázati biztosíték bankszámlára határidőben történő befizetését igazoló bizonylat,</w:t>
      </w:r>
    </w:p>
    <w:p w14:paraId="2178181A" w14:textId="77777777" w:rsidR="006E29BA" w:rsidRPr="00CA736A" w:rsidRDefault="006E29BA" w:rsidP="006E29BA">
      <w:pPr>
        <w:numPr>
          <w:ilvl w:val="0"/>
          <w:numId w:val="17"/>
        </w:numPr>
        <w:suppressAutoHyphens/>
        <w:ind w:left="113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kitöltött pályázati adatlap, melyen </w:t>
      </w:r>
    </w:p>
    <w:p w14:paraId="1741508D" w14:textId="77777777" w:rsidR="006E29BA" w:rsidRPr="00CA736A" w:rsidRDefault="006E29BA" w:rsidP="006E29BA">
      <w:pPr>
        <w:numPr>
          <w:ilvl w:val="1"/>
          <w:numId w:val="18"/>
        </w:numPr>
        <w:suppressAutoHyphens/>
        <w:ind w:left="2127" w:hanging="687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egyértelműen megjelölésre kerül a vételárra tett ajánlat,</w:t>
      </w:r>
    </w:p>
    <w:p w14:paraId="3FBBE00E" w14:textId="77777777" w:rsidR="006E29BA" w:rsidRPr="0093541A" w:rsidRDefault="006E29BA" w:rsidP="006E29BA">
      <w:pPr>
        <w:numPr>
          <w:ilvl w:val="1"/>
          <w:numId w:val="18"/>
        </w:numPr>
        <w:suppressAutoHyphens/>
        <w:ind w:left="2127" w:hanging="687"/>
        <w:contextualSpacing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nyilatkozni </w:t>
      </w:r>
      <w:r w:rsidRPr="0093541A">
        <w:rPr>
          <w:rFonts w:ascii="Arial" w:hAnsi="Arial" w:cs="Arial"/>
          <w:sz w:val="21"/>
          <w:szCs w:val="21"/>
        </w:rPr>
        <w:t>szükséges arról, hogy a pályázónak nincsen köztartozása,</w:t>
      </w:r>
    </w:p>
    <w:p w14:paraId="258F40B8" w14:textId="77777777" w:rsidR="006E29BA" w:rsidRPr="0093541A" w:rsidRDefault="006E29BA" w:rsidP="006E29BA">
      <w:pPr>
        <w:numPr>
          <w:ilvl w:val="1"/>
          <w:numId w:val="18"/>
        </w:numPr>
        <w:suppressAutoHyphens/>
        <w:ind w:left="2127" w:hanging="687"/>
        <w:contextualSpacing/>
        <w:jc w:val="both"/>
        <w:rPr>
          <w:rFonts w:ascii="Arial" w:hAnsi="Arial" w:cs="Arial"/>
          <w:b/>
          <w:bCs/>
          <w:sz w:val="21"/>
          <w:szCs w:val="21"/>
          <w:lang w:eastAsia="ar-SA"/>
        </w:rPr>
      </w:pPr>
      <w:r w:rsidRPr="0093541A">
        <w:rPr>
          <w:rFonts w:ascii="Arial" w:hAnsi="Arial" w:cs="Arial"/>
          <w:sz w:val="21"/>
          <w:szCs w:val="21"/>
        </w:rPr>
        <w:t xml:space="preserve">nyilatkozni szükséges arról, hogy </w:t>
      </w:r>
      <w:r w:rsidRPr="0093541A">
        <w:rPr>
          <w:rFonts w:ascii="Arial" w:hAnsi="Arial" w:cs="Arial"/>
          <w:sz w:val="21"/>
          <w:szCs w:val="21"/>
          <w:lang w:eastAsia="ar-SA"/>
        </w:rPr>
        <w:t>a pályázó a pályázati kiírásban leírt valamennyi feltételt megértette, pályázati feltételeket elfogadja,</w:t>
      </w:r>
    </w:p>
    <w:p w14:paraId="03B29F33" w14:textId="77777777" w:rsidR="006E29BA" w:rsidRPr="0093541A" w:rsidRDefault="006E29BA" w:rsidP="006E29BA">
      <w:pPr>
        <w:numPr>
          <w:ilvl w:val="1"/>
          <w:numId w:val="18"/>
        </w:numPr>
        <w:suppressAutoHyphens/>
        <w:ind w:left="2127" w:hanging="687"/>
        <w:contextualSpacing/>
        <w:jc w:val="both"/>
        <w:rPr>
          <w:rFonts w:ascii="Arial" w:hAnsi="Arial" w:cs="Arial"/>
          <w:sz w:val="21"/>
          <w:szCs w:val="21"/>
        </w:rPr>
      </w:pPr>
      <w:r w:rsidRPr="0093541A">
        <w:rPr>
          <w:rFonts w:ascii="Arial" w:hAnsi="Arial" w:cs="Arial"/>
          <w:sz w:val="21"/>
          <w:szCs w:val="21"/>
          <w:lang w:eastAsia="ar-SA"/>
        </w:rPr>
        <w:t>nyilatkozni szükséges arról, hogy az ingatlant mind a valóságban, mind a térképen megismerte,</w:t>
      </w:r>
    </w:p>
    <w:p w14:paraId="76921E86" w14:textId="77777777" w:rsidR="006E29BA" w:rsidRPr="00CA736A" w:rsidRDefault="006E29BA" w:rsidP="006E29BA">
      <w:pPr>
        <w:numPr>
          <w:ilvl w:val="0"/>
          <w:numId w:val="17"/>
        </w:numPr>
        <w:suppressAutoHyphens/>
        <w:ind w:left="1134"/>
        <w:contextualSpacing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jogi személy esetén csatolandó:</w:t>
      </w:r>
    </w:p>
    <w:p w14:paraId="5EA9E0F5" w14:textId="77777777" w:rsidR="006E29BA" w:rsidRPr="00CA736A" w:rsidRDefault="006E29BA" w:rsidP="006E29BA">
      <w:pPr>
        <w:numPr>
          <w:ilvl w:val="0"/>
          <w:numId w:val="16"/>
        </w:numPr>
        <w:suppressAutoHyphens/>
        <w:jc w:val="both"/>
        <w:rPr>
          <w:rFonts w:ascii="Arial" w:hAnsi="Arial" w:cs="Arial"/>
          <w:sz w:val="21"/>
          <w:szCs w:val="21"/>
          <w:lang w:eastAsia="ar-SA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nyilatkozat, miszerint a pályázó a nemzeti vagyonról szóló 2011. évi CXCVI. törvény szerint átlátható szervezetnek minősül,</w:t>
      </w:r>
    </w:p>
    <w:p w14:paraId="3627EE99" w14:textId="77777777" w:rsidR="006E29BA" w:rsidRPr="00CA736A" w:rsidRDefault="006E29BA" w:rsidP="006E29BA">
      <w:pPr>
        <w:numPr>
          <w:ilvl w:val="0"/>
          <w:numId w:val="16"/>
        </w:numPr>
        <w:suppressAutoHyphens/>
        <w:jc w:val="both"/>
        <w:rPr>
          <w:rFonts w:ascii="Arial" w:hAnsi="Arial" w:cs="Arial"/>
          <w:sz w:val="21"/>
          <w:szCs w:val="21"/>
          <w:lang w:eastAsia="ar-SA"/>
        </w:rPr>
      </w:pPr>
      <w:r w:rsidRPr="00CA736A">
        <w:rPr>
          <w:rFonts w:ascii="Arial" w:hAnsi="Arial" w:cs="Arial"/>
          <w:sz w:val="21"/>
          <w:szCs w:val="21"/>
          <w:lang w:eastAsia="ar-SA"/>
        </w:rPr>
        <w:t>közjegyző által hitelesített aláírási címpéldány vagy ügyvéd által ellenjegyzett aláírás-minta másolata.</w:t>
      </w:r>
    </w:p>
    <w:p w14:paraId="54E7B5BF" w14:textId="77777777" w:rsidR="006E29BA" w:rsidRPr="00CA736A" w:rsidRDefault="006E29BA" w:rsidP="006E29BA">
      <w:pPr>
        <w:ind w:left="426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 hiányosan benyújtott pályázat érvénytelen!</w:t>
      </w:r>
    </w:p>
    <w:p w14:paraId="68FD99F8" w14:textId="77777777" w:rsidR="006E29BA" w:rsidRPr="00CA736A" w:rsidRDefault="006E29BA" w:rsidP="006E29BA">
      <w:pPr>
        <w:ind w:left="426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Az Önkormányzat a pályázók részére a hiánypótlás lehetőségét nem biztosítja!</w:t>
      </w:r>
    </w:p>
    <w:p w14:paraId="6408B5C7" w14:textId="77777777" w:rsidR="006E29BA" w:rsidRPr="00CA736A" w:rsidRDefault="006E29BA" w:rsidP="006E29BA">
      <w:pPr>
        <w:ind w:left="284"/>
        <w:jc w:val="both"/>
        <w:rPr>
          <w:rFonts w:ascii="Arial" w:hAnsi="Arial" w:cs="Arial"/>
          <w:b/>
          <w:sz w:val="21"/>
          <w:szCs w:val="21"/>
        </w:rPr>
      </w:pPr>
    </w:p>
    <w:p w14:paraId="3D3288B5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 pályázó köteles</w:t>
      </w:r>
      <w:r w:rsidRPr="00CA736A">
        <w:rPr>
          <w:rFonts w:ascii="Arial" w:hAnsi="Arial" w:cs="Arial"/>
          <w:b/>
          <w:bCs/>
          <w:sz w:val="21"/>
          <w:szCs w:val="21"/>
        </w:rPr>
        <w:t xml:space="preserve"> a pályázni kívánt ingatlan</w:t>
      </w:r>
      <w:r>
        <w:rPr>
          <w:rFonts w:ascii="Arial" w:hAnsi="Arial" w:cs="Arial"/>
          <w:b/>
          <w:bCs/>
          <w:sz w:val="21"/>
          <w:szCs w:val="21"/>
        </w:rPr>
        <w:t>ok</w:t>
      </w:r>
      <w:r w:rsidRPr="00CA736A">
        <w:rPr>
          <w:rFonts w:ascii="Arial" w:hAnsi="Arial" w:cs="Arial"/>
          <w:b/>
          <w:bCs/>
          <w:sz w:val="21"/>
          <w:szCs w:val="21"/>
        </w:rPr>
        <w:t xml:space="preserve"> </w:t>
      </w:r>
      <w:r w:rsidRPr="00FE1FB7">
        <w:rPr>
          <w:rFonts w:ascii="Arial" w:hAnsi="Arial" w:cs="Arial"/>
          <w:b/>
          <w:bCs/>
          <w:sz w:val="21"/>
          <w:szCs w:val="21"/>
          <w:u w:val="single"/>
        </w:rPr>
        <w:t>együttes bruttó</w:t>
      </w:r>
      <w:r w:rsidRPr="00CA736A">
        <w:rPr>
          <w:rFonts w:ascii="Arial" w:hAnsi="Arial" w:cs="Arial"/>
          <w:b/>
          <w:bCs/>
          <w:sz w:val="21"/>
          <w:szCs w:val="21"/>
          <w:u w:val="single"/>
        </w:rPr>
        <w:t xml:space="preserve"> forgalmi értéke</w:t>
      </w:r>
      <w:r w:rsidRPr="00CA736A">
        <w:rPr>
          <w:rFonts w:ascii="Arial" w:hAnsi="Arial" w:cs="Arial"/>
          <w:b/>
          <w:bCs/>
          <w:sz w:val="21"/>
          <w:szCs w:val="21"/>
        </w:rPr>
        <w:t xml:space="preserve"> (minimális eladási ára) 10%-ának megfelelő mértékű pályázati biztosíték megfizetésére</w:t>
      </w:r>
      <w:r w:rsidRPr="00CA736A">
        <w:rPr>
          <w:rFonts w:ascii="Arial" w:hAnsi="Arial" w:cs="Arial"/>
          <w:bCs/>
          <w:sz w:val="21"/>
          <w:szCs w:val="21"/>
        </w:rPr>
        <w:t>, amelyet</w:t>
      </w:r>
      <w:r w:rsidRPr="00CA736A">
        <w:rPr>
          <w:rFonts w:ascii="Arial" w:hAnsi="Arial" w:cs="Arial"/>
          <w:sz w:val="21"/>
          <w:szCs w:val="21"/>
        </w:rPr>
        <w:t xml:space="preserve"> a Székesfehérvári Városfejlesztési Közhasznú Nonprofit Kft. Raiffeisen Bank Zrt. székesfehérvári fiókjánál vezetett 12023008-</w:t>
      </w:r>
      <w:r w:rsidRPr="00CA736A">
        <w:rPr>
          <w:rFonts w:ascii="Arial" w:hAnsi="Arial" w:cs="Arial"/>
          <w:sz w:val="21"/>
          <w:szCs w:val="21"/>
        </w:rPr>
        <w:lastRenderedPageBreak/>
        <w:t xml:space="preserve">01131183-00100001 számú számlájára kell átutalni, bármely Raiffeisen Bankfiókban, készpénzben befizetni, vagy készpénz-átutalási megbízással (csekk) megfizetni. </w:t>
      </w:r>
      <w:r w:rsidRPr="00CA736A">
        <w:rPr>
          <w:rFonts w:ascii="Arial" w:hAnsi="Arial" w:cs="Arial"/>
          <w:bCs/>
          <w:sz w:val="21"/>
          <w:szCs w:val="21"/>
        </w:rPr>
        <w:t xml:space="preserve">Pályázó pályázati csekket a </w:t>
      </w:r>
      <w:r w:rsidRPr="00CA736A">
        <w:rPr>
          <w:rFonts w:ascii="Arial" w:hAnsi="Arial" w:cs="Arial"/>
          <w:sz w:val="21"/>
          <w:szCs w:val="21"/>
        </w:rPr>
        <w:t>Székesfehérvári Városfejlesztési Közhasznú Nonprofit</w:t>
      </w:r>
      <w:r w:rsidRPr="00CA736A">
        <w:rPr>
          <w:rFonts w:ascii="Arial" w:hAnsi="Arial" w:cs="Arial"/>
          <w:bCs/>
          <w:sz w:val="21"/>
          <w:szCs w:val="21"/>
        </w:rPr>
        <w:t xml:space="preserve"> Kft.-nél kaphat. </w:t>
      </w:r>
    </w:p>
    <w:p w14:paraId="01A47DBA" w14:textId="77777777" w:rsidR="00150694" w:rsidRDefault="00150694" w:rsidP="00150694">
      <w:pPr>
        <w:ind w:left="284"/>
        <w:jc w:val="both"/>
        <w:rPr>
          <w:rFonts w:ascii="Arial" w:hAnsi="Arial" w:cs="Arial"/>
          <w:sz w:val="21"/>
          <w:szCs w:val="21"/>
        </w:rPr>
      </w:pPr>
    </w:p>
    <w:p w14:paraId="56E98968" w14:textId="27CD0729" w:rsidR="006E29BA" w:rsidRPr="00150694" w:rsidRDefault="006E29BA" w:rsidP="00150694">
      <w:pPr>
        <w:ind w:left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 nyertes pályázó által befizetett pályázati biztosíték a vételárba beszámításra kerül, a többi pályázó részére a pályázati biztosítékot a Városfejlesztési</w:t>
      </w:r>
      <w:r w:rsidRPr="00CA736A">
        <w:rPr>
          <w:rFonts w:ascii="Arial" w:hAnsi="Arial" w:cs="Arial"/>
          <w:bCs/>
          <w:sz w:val="21"/>
          <w:szCs w:val="21"/>
        </w:rPr>
        <w:t xml:space="preserve"> Kft.</w:t>
      </w:r>
      <w:r w:rsidRPr="00CA736A">
        <w:rPr>
          <w:rFonts w:ascii="Arial" w:hAnsi="Arial" w:cs="Arial"/>
          <w:sz w:val="21"/>
          <w:szCs w:val="21"/>
        </w:rPr>
        <w:t xml:space="preserve"> az eredményhirdetést követő 15 napon belül, kamatmentesen visszautalja.</w:t>
      </w:r>
      <w:r w:rsidR="00150694">
        <w:rPr>
          <w:rFonts w:ascii="Arial" w:hAnsi="Arial" w:cs="Arial"/>
          <w:sz w:val="21"/>
          <w:szCs w:val="21"/>
        </w:rPr>
        <w:t xml:space="preserve"> </w:t>
      </w:r>
      <w:r w:rsidRPr="00CA736A">
        <w:rPr>
          <w:rFonts w:ascii="Arial" w:hAnsi="Arial" w:cs="Arial"/>
          <w:b/>
          <w:sz w:val="21"/>
          <w:szCs w:val="21"/>
        </w:rPr>
        <w:t xml:space="preserve">Amennyiben a szerződés megkötése a nyertes pályázónak felróható okból, vagy érdekkörében felmerült más okból hiúsul meg, a befizetett pályázati biztosíték az Önkormányzatot illeti meg. </w:t>
      </w:r>
      <w:r w:rsidRPr="00CA736A">
        <w:rPr>
          <w:rFonts w:ascii="Arial" w:hAnsi="Arial" w:cs="Arial"/>
          <w:sz w:val="21"/>
          <w:szCs w:val="21"/>
        </w:rPr>
        <w:t>A pályázati biztosíték visszajár a pályázati felhívás Önkormányzat részéről történő visszavonása, a pályázó ajánlatának a pályázat beadási határidejének lejárta előtti visszavonása, valamint a pályázat érvénytelensége esetén is.</w:t>
      </w:r>
    </w:p>
    <w:p w14:paraId="584932F8" w14:textId="77777777" w:rsidR="006E29BA" w:rsidRPr="00CA736A" w:rsidRDefault="006E29BA" w:rsidP="006E29BA">
      <w:pPr>
        <w:ind w:left="284"/>
        <w:jc w:val="both"/>
        <w:rPr>
          <w:rFonts w:ascii="Arial" w:hAnsi="Arial" w:cs="Arial"/>
          <w:sz w:val="21"/>
          <w:szCs w:val="21"/>
        </w:rPr>
      </w:pPr>
    </w:p>
    <w:p w14:paraId="0B354C48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 pályázati eljárás hivatalos nyelve a magyar.</w:t>
      </w:r>
    </w:p>
    <w:p w14:paraId="16BC271F" w14:textId="77777777" w:rsidR="006E29BA" w:rsidRPr="00CA736A" w:rsidRDefault="006E29BA" w:rsidP="006E29BA">
      <w:pPr>
        <w:ind w:left="284"/>
        <w:jc w:val="both"/>
        <w:rPr>
          <w:rFonts w:ascii="Arial" w:hAnsi="Arial" w:cs="Arial"/>
          <w:b/>
          <w:sz w:val="21"/>
          <w:szCs w:val="21"/>
        </w:rPr>
      </w:pPr>
    </w:p>
    <w:p w14:paraId="4B35963F" w14:textId="77777777" w:rsidR="006E29BA" w:rsidRPr="00CA736A" w:rsidRDefault="006E29BA" w:rsidP="006E29BA">
      <w:pPr>
        <w:numPr>
          <w:ilvl w:val="0"/>
          <w:numId w:val="20"/>
        </w:numPr>
        <w:tabs>
          <w:tab w:val="clear" w:pos="720"/>
          <w:tab w:val="num" w:pos="426"/>
        </w:tabs>
        <w:ind w:left="284" w:hanging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Bírálati szempont: Megajánlott vételár</w:t>
      </w:r>
    </w:p>
    <w:p w14:paraId="7365DE9A" w14:textId="77777777" w:rsidR="00150694" w:rsidRDefault="006E29BA" w:rsidP="00150694">
      <w:pPr>
        <w:ind w:left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Az ingatlan</w:t>
      </w:r>
      <w:r>
        <w:rPr>
          <w:rFonts w:ascii="Arial" w:hAnsi="Arial" w:cs="Arial"/>
          <w:b/>
          <w:sz w:val="21"/>
          <w:szCs w:val="21"/>
        </w:rPr>
        <w:t>ok</w:t>
      </w:r>
      <w:r w:rsidRPr="00CA736A">
        <w:rPr>
          <w:rFonts w:ascii="Arial" w:hAnsi="Arial" w:cs="Arial"/>
          <w:b/>
          <w:sz w:val="21"/>
          <w:szCs w:val="21"/>
        </w:rPr>
        <w:t xml:space="preserve"> eladási ára az érvényes pályázatok közül a legmagasabb vételi ajánlattal (legmagasabb megajánlott vételár) egyezik meg azzal, hogy a vételár nem lehet kevesebb az ingatlan</w:t>
      </w:r>
      <w:r>
        <w:rPr>
          <w:rFonts w:ascii="Arial" w:hAnsi="Arial" w:cs="Arial"/>
          <w:b/>
          <w:sz w:val="21"/>
          <w:szCs w:val="21"/>
        </w:rPr>
        <w:t>ok</w:t>
      </w:r>
      <w:r w:rsidRPr="00CA736A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együttes </w:t>
      </w:r>
      <w:r w:rsidRPr="00CA736A">
        <w:rPr>
          <w:rFonts w:ascii="Arial" w:hAnsi="Arial" w:cs="Arial"/>
          <w:b/>
          <w:sz w:val="21"/>
          <w:szCs w:val="21"/>
        </w:rPr>
        <w:t>forgalmi értékénél (a minimális eladási árnál). A pályázat nyertese az a pályázó, aki a legmagasabb ajánlatot tette a vételárra feltéve, ha a pályázati kiírásnak mindenben megfelelő a pályázata.</w:t>
      </w:r>
    </w:p>
    <w:p w14:paraId="0255B325" w14:textId="2619AD7D" w:rsidR="006E29BA" w:rsidRPr="00150694" w:rsidRDefault="006E29BA" w:rsidP="00150694">
      <w:pPr>
        <w:ind w:left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 xml:space="preserve">Amennyiben a legmagasabb vételi ajánlatot több érvényes pályázat azonosan tartalmazza, úgy az </w:t>
      </w:r>
      <w:r w:rsidRPr="00CD1286">
        <w:rPr>
          <w:rFonts w:ascii="Arial" w:hAnsi="Arial" w:cs="Arial"/>
          <w:b/>
          <w:sz w:val="21"/>
          <w:szCs w:val="21"/>
        </w:rPr>
        <w:t>Önkormányzat a pályázat bontásán részt vevő legmagasabb érvényes vételi ajánlatot tevők részére licittárgyalást tart</w:t>
      </w:r>
      <w:r w:rsidRPr="00CD1286">
        <w:rPr>
          <w:rFonts w:ascii="Arial" w:hAnsi="Arial" w:cs="Arial"/>
          <w:sz w:val="21"/>
          <w:szCs w:val="21"/>
        </w:rPr>
        <w:t xml:space="preserve">, a licittárgyaláson megajánlható minimális licitlépcső 10 ezer forint. A licittárgyalás nyertese a legmagasabb vételi ajánlatot tevő pályázó, az ingatlan vételára a nyertes pályázó által ajánlott összeg. </w:t>
      </w:r>
      <w:r w:rsidRPr="00CD1286">
        <w:rPr>
          <w:rFonts w:ascii="Arial" w:hAnsi="Arial" w:cs="Arial"/>
          <w:b/>
          <w:sz w:val="21"/>
          <w:szCs w:val="21"/>
        </w:rPr>
        <w:t>A pályázatok bontását követő licittárgyaláson a legmagasabb érvényes vételi ajánlatot tevő pályázók – külön értesítés nélkül – vehetnek részt</w:t>
      </w:r>
      <w:r w:rsidRPr="00CD1286">
        <w:rPr>
          <w:rFonts w:ascii="Arial" w:hAnsi="Arial" w:cs="Arial"/>
          <w:sz w:val="21"/>
          <w:szCs w:val="21"/>
        </w:rPr>
        <w:t>.</w:t>
      </w:r>
      <w:r w:rsidRPr="00CA736A">
        <w:rPr>
          <w:rFonts w:ascii="Arial" w:hAnsi="Arial" w:cs="Arial"/>
          <w:sz w:val="21"/>
          <w:szCs w:val="21"/>
        </w:rPr>
        <w:t xml:space="preserve"> </w:t>
      </w:r>
    </w:p>
    <w:p w14:paraId="2CC644DF" w14:textId="77777777" w:rsidR="006E29BA" w:rsidRPr="00CA736A" w:rsidRDefault="006E29BA" w:rsidP="006E29BA">
      <w:pPr>
        <w:ind w:left="426" w:hanging="142"/>
        <w:jc w:val="both"/>
        <w:rPr>
          <w:rFonts w:ascii="Arial" w:hAnsi="Arial" w:cs="Arial"/>
          <w:sz w:val="21"/>
          <w:szCs w:val="21"/>
        </w:rPr>
      </w:pPr>
    </w:p>
    <w:p w14:paraId="4D4CDBDB" w14:textId="77777777" w:rsidR="006E29BA" w:rsidRPr="00CA736A" w:rsidRDefault="006E29BA" w:rsidP="00150694">
      <w:pPr>
        <w:ind w:left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Amennyiben a legmagasabb vételi ajánlat az ingatlan</w:t>
      </w:r>
      <w:r>
        <w:rPr>
          <w:rFonts w:ascii="Arial" w:hAnsi="Arial" w:cs="Arial"/>
          <w:sz w:val="21"/>
          <w:szCs w:val="21"/>
        </w:rPr>
        <w:t>ok együttes</w:t>
      </w:r>
      <w:r w:rsidRPr="00CA736A">
        <w:rPr>
          <w:rFonts w:ascii="Arial" w:hAnsi="Arial" w:cs="Arial"/>
          <w:sz w:val="21"/>
          <w:szCs w:val="21"/>
        </w:rPr>
        <w:t xml:space="preserve"> forgalmi értékét (a minimális eladási árat) nem éri el, úgy a pályázati eljárás eredménytelennek minősül. </w:t>
      </w:r>
    </w:p>
    <w:p w14:paraId="189B3DEC" w14:textId="77777777" w:rsidR="006E29BA" w:rsidRPr="00CA736A" w:rsidRDefault="006E29BA" w:rsidP="00150694">
      <w:pPr>
        <w:ind w:left="284" w:hanging="142"/>
        <w:jc w:val="both"/>
        <w:rPr>
          <w:rFonts w:ascii="Arial" w:hAnsi="Arial" w:cs="Arial"/>
          <w:sz w:val="21"/>
          <w:szCs w:val="21"/>
        </w:rPr>
      </w:pPr>
    </w:p>
    <w:p w14:paraId="16A346A7" w14:textId="77777777" w:rsidR="006E29BA" w:rsidRPr="00CA736A" w:rsidRDefault="006E29BA" w:rsidP="00150694">
      <w:pPr>
        <w:ind w:left="284"/>
        <w:jc w:val="both"/>
        <w:rPr>
          <w:rFonts w:ascii="Arial" w:hAnsi="Arial" w:cs="Arial"/>
          <w:b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A pályázati eljárás eredményéről Székesfehérvár Megyei Jogú Város Önkormányzat Közgyűlése a pályázati határidő lejártát követő első ülésén dönt. </w:t>
      </w:r>
    </w:p>
    <w:p w14:paraId="10DA25D3" w14:textId="77777777" w:rsidR="006E29BA" w:rsidRPr="00CA736A" w:rsidRDefault="006E29BA" w:rsidP="006E29BA">
      <w:pPr>
        <w:jc w:val="both"/>
        <w:rPr>
          <w:rFonts w:ascii="Arial" w:hAnsi="Arial" w:cs="Arial"/>
          <w:b/>
          <w:sz w:val="21"/>
          <w:szCs w:val="21"/>
        </w:rPr>
      </w:pPr>
    </w:p>
    <w:p w14:paraId="1BE9C920" w14:textId="77777777" w:rsidR="006E29BA" w:rsidRPr="00CA736A" w:rsidRDefault="006E29BA" w:rsidP="006E29BA">
      <w:pPr>
        <w:numPr>
          <w:ilvl w:val="0"/>
          <w:numId w:val="20"/>
        </w:numPr>
        <w:tabs>
          <w:tab w:val="clear" w:pos="720"/>
          <w:tab w:val="num" w:pos="426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Érvénytelen a pályázat,</w:t>
      </w:r>
      <w:r w:rsidRPr="00CA736A">
        <w:rPr>
          <w:rFonts w:ascii="Arial" w:hAnsi="Arial" w:cs="Arial"/>
          <w:sz w:val="21"/>
          <w:szCs w:val="21"/>
        </w:rPr>
        <w:t xml:space="preserve"> ha</w:t>
      </w:r>
    </w:p>
    <w:p w14:paraId="72D59050" w14:textId="77777777" w:rsidR="006E29BA" w:rsidRPr="00CA736A" w:rsidRDefault="006E29BA" w:rsidP="006E29BA">
      <w:pPr>
        <w:numPr>
          <w:ilvl w:val="0"/>
          <w:numId w:val="15"/>
        </w:numPr>
        <w:ind w:left="567" w:hanging="283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határidőn túl nyújtották be,</w:t>
      </w:r>
    </w:p>
    <w:p w14:paraId="060E360A" w14:textId="77777777" w:rsidR="006E29BA" w:rsidRPr="00CA736A" w:rsidRDefault="006E29BA" w:rsidP="006E29BA">
      <w:pPr>
        <w:numPr>
          <w:ilvl w:val="0"/>
          <w:numId w:val="15"/>
        </w:numPr>
        <w:ind w:left="567" w:hanging="283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olyan pályázó nyújtotta be, aki nem jogosult részt venni a pályázaton, </w:t>
      </w:r>
    </w:p>
    <w:p w14:paraId="6A3BE38A" w14:textId="77777777" w:rsidR="006E29BA" w:rsidRPr="00CA736A" w:rsidRDefault="006E29BA" w:rsidP="006E29BA">
      <w:pPr>
        <w:numPr>
          <w:ilvl w:val="0"/>
          <w:numId w:val="15"/>
        </w:numPr>
        <w:ind w:left="567" w:hanging="283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a pályázat nem felel meg a pályázati kiírás tartalmi elemeinek, ideértve, ha a pályázati felhívásban megadott forgalmi értéknél (minimális eladási árnál) alacsonyabb összegű ajánlati árat tartalmaz,</w:t>
      </w:r>
    </w:p>
    <w:p w14:paraId="16951108" w14:textId="77777777" w:rsidR="006E29BA" w:rsidRPr="00CA736A" w:rsidRDefault="006E29BA" w:rsidP="006E29BA">
      <w:pPr>
        <w:jc w:val="both"/>
        <w:rPr>
          <w:rFonts w:ascii="Arial" w:hAnsi="Arial" w:cs="Arial"/>
          <w:sz w:val="21"/>
          <w:szCs w:val="21"/>
        </w:rPr>
      </w:pPr>
    </w:p>
    <w:p w14:paraId="3B9D8DA1" w14:textId="16C83F5C" w:rsidR="006E29BA" w:rsidRPr="00150694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 xml:space="preserve">Az adásvételi szerződést az eladásról szóló döntés közlésétől számított </w:t>
      </w:r>
      <w:r>
        <w:rPr>
          <w:rFonts w:ascii="Arial" w:hAnsi="Arial" w:cs="Arial"/>
          <w:sz w:val="21"/>
          <w:szCs w:val="21"/>
        </w:rPr>
        <w:t>6</w:t>
      </w:r>
      <w:r w:rsidRPr="00CA736A">
        <w:rPr>
          <w:rFonts w:ascii="Arial" w:hAnsi="Arial" w:cs="Arial"/>
          <w:sz w:val="21"/>
          <w:szCs w:val="21"/>
        </w:rPr>
        <w:t xml:space="preserve">0 napon belül kell megkötni. </w:t>
      </w:r>
      <w:r w:rsidRPr="00150694">
        <w:rPr>
          <w:rFonts w:ascii="Arial" w:hAnsi="Arial" w:cs="Arial"/>
          <w:sz w:val="21"/>
          <w:szCs w:val="21"/>
        </w:rPr>
        <w:t xml:space="preserve">Az adásvételi szerződés hatálybalépésének feltétele a(z) – nemzeti vagyonról szóló 20011. évi CXCVI. törvény 14.§ (2) bekezdése és a kulturális örökség védelméről szóló 2001. évi LXIV. törvény (Kövtv.) 86.§ (1) a) pontja szerinti - elővásárlási jogokkal kapcsolatos lemondó nyilatkozat megtétele, illetve a jogvesztő határidő letelte és a Kövtv. 44.§ (1) bekezdés a) pontja szerinti miniszteri jóváhagyás megadása. </w:t>
      </w:r>
      <w:r w:rsidRPr="00150694">
        <w:rPr>
          <w:rFonts w:ascii="Arial" w:hAnsi="Arial" w:cs="Arial"/>
          <w:b/>
          <w:sz w:val="21"/>
          <w:szCs w:val="21"/>
        </w:rPr>
        <w:t>A vételárat a vevőnek a szerződés hatálybalépését követően 30 napon belül, egy összegben kell megfizetnie</w:t>
      </w:r>
      <w:r w:rsidRPr="00150694">
        <w:rPr>
          <w:rFonts w:ascii="Arial" w:hAnsi="Arial" w:cs="Arial"/>
          <w:sz w:val="21"/>
          <w:szCs w:val="21"/>
        </w:rPr>
        <w:t xml:space="preserve">. A vételár megfizetésére részletfizetés vagy egyéb kedvezmény nem biztosítható. Az Önkormányzat fenntartja jogát, hogy az adásvételi szerződés megkötéséig </w:t>
      </w:r>
      <w:r w:rsidRPr="00150694">
        <w:rPr>
          <w:rFonts w:ascii="Arial" w:hAnsi="Arial" w:cs="Arial"/>
          <w:b/>
          <w:sz w:val="21"/>
          <w:szCs w:val="21"/>
        </w:rPr>
        <w:t>a pályázati eljárást bármikor, indokolás nélkül eredménytelennek nyilvánítja</w:t>
      </w:r>
      <w:r w:rsidRPr="00150694">
        <w:rPr>
          <w:rFonts w:ascii="Arial" w:hAnsi="Arial" w:cs="Arial"/>
          <w:sz w:val="21"/>
          <w:szCs w:val="21"/>
        </w:rPr>
        <w:t>. A pályázat kiírása nem jelent konkrét szerződéskötési ajánlatot.</w:t>
      </w:r>
      <w:r w:rsidR="00150694" w:rsidRPr="00150694">
        <w:rPr>
          <w:rFonts w:ascii="Arial" w:hAnsi="Arial" w:cs="Arial"/>
          <w:sz w:val="21"/>
          <w:szCs w:val="21"/>
        </w:rPr>
        <w:t xml:space="preserve"> </w:t>
      </w:r>
      <w:r w:rsidRPr="00150694">
        <w:rPr>
          <w:rFonts w:ascii="Arial" w:hAnsi="Arial" w:cs="Arial"/>
          <w:sz w:val="21"/>
          <w:szCs w:val="21"/>
        </w:rPr>
        <w:t>A pályázó a pályázat beadási határideje lejártáig benyújtott pályázatát bármikor, indokolás nélkül visszavonhatja.</w:t>
      </w:r>
    </w:p>
    <w:p w14:paraId="264F2E3C" w14:textId="77777777" w:rsidR="006E29BA" w:rsidRPr="00CA736A" w:rsidRDefault="006E29BA" w:rsidP="006E29BA">
      <w:pPr>
        <w:ind w:left="284"/>
        <w:jc w:val="both"/>
        <w:rPr>
          <w:rFonts w:ascii="Arial" w:hAnsi="Arial" w:cs="Arial"/>
          <w:sz w:val="21"/>
          <w:szCs w:val="21"/>
        </w:rPr>
      </w:pPr>
    </w:p>
    <w:p w14:paraId="46AD77FB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b/>
          <w:sz w:val="21"/>
          <w:szCs w:val="21"/>
        </w:rPr>
        <w:t>A későbbiek során semmilyen jogcímen nem élhet a vevő az Önkormányzattal szemben megtérítési, kártérítési, ármérséklési, vagy csere igénnyel</w:t>
      </w:r>
      <w:r w:rsidRPr="00CA736A">
        <w:rPr>
          <w:rFonts w:ascii="Arial" w:hAnsi="Arial" w:cs="Arial"/>
          <w:sz w:val="21"/>
          <w:szCs w:val="21"/>
        </w:rPr>
        <w:t xml:space="preserve">, </w:t>
      </w:r>
      <w:r w:rsidRPr="00CA736A">
        <w:rPr>
          <w:rFonts w:ascii="Arial" w:hAnsi="Arial" w:cs="Arial"/>
          <w:b/>
          <w:bCs/>
          <w:sz w:val="21"/>
          <w:szCs w:val="21"/>
        </w:rPr>
        <w:t>még jo</w:t>
      </w:r>
      <w:r w:rsidRPr="00CA736A">
        <w:rPr>
          <w:rFonts w:ascii="Arial" w:hAnsi="Arial" w:cs="Arial"/>
          <w:b/>
          <w:sz w:val="21"/>
          <w:szCs w:val="21"/>
        </w:rPr>
        <w:t>galap nélküli gazdagodás vagy rejtett hiba jogcímén sem</w:t>
      </w:r>
      <w:r>
        <w:rPr>
          <w:rFonts w:ascii="Arial" w:hAnsi="Arial" w:cs="Arial"/>
          <w:b/>
          <w:sz w:val="21"/>
          <w:szCs w:val="21"/>
        </w:rPr>
        <w:t>.</w:t>
      </w:r>
    </w:p>
    <w:p w14:paraId="07E0BD44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sz w:val="21"/>
          <w:szCs w:val="21"/>
        </w:rPr>
      </w:pPr>
    </w:p>
    <w:p w14:paraId="53C98E74" w14:textId="77777777" w:rsidR="006E29BA" w:rsidRPr="00CA736A" w:rsidRDefault="006E29BA" w:rsidP="00150694">
      <w:pPr>
        <w:numPr>
          <w:ilvl w:val="0"/>
          <w:numId w:val="20"/>
        </w:numPr>
        <w:tabs>
          <w:tab w:val="clear" w:pos="720"/>
        </w:tabs>
        <w:ind w:left="284" w:hanging="284"/>
        <w:jc w:val="both"/>
        <w:rPr>
          <w:rFonts w:ascii="Arial" w:hAnsi="Arial" w:cs="Arial"/>
          <w:b/>
          <w:sz w:val="21"/>
          <w:szCs w:val="21"/>
          <w:u w:val="single"/>
        </w:rPr>
      </w:pPr>
      <w:r w:rsidRPr="00CA736A">
        <w:rPr>
          <w:rFonts w:ascii="Arial" w:hAnsi="Arial" w:cs="Arial"/>
          <w:b/>
          <w:sz w:val="21"/>
          <w:szCs w:val="21"/>
          <w:u w:val="single"/>
        </w:rPr>
        <w:t>Az ingatlanok megtekintése előzetes időpont egyeztetés mellett lehetséges</w:t>
      </w:r>
      <w:r w:rsidRPr="00CA736A">
        <w:rPr>
          <w:rFonts w:ascii="Arial" w:hAnsi="Arial" w:cs="Arial"/>
          <w:sz w:val="21"/>
          <w:szCs w:val="21"/>
          <w:u w:val="single"/>
        </w:rPr>
        <w:t xml:space="preserve">. </w:t>
      </w:r>
    </w:p>
    <w:p w14:paraId="766ACD2E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b/>
          <w:sz w:val="21"/>
          <w:szCs w:val="21"/>
          <w:u w:val="single"/>
        </w:rPr>
      </w:pPr>
    </w:p>
    <w:p w14:paraId="7A4E6421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bCs/>
          <w:sz w:val="21"/>
          <w:szCs w:val="21"/>
        </w:rPr>
      </w:pPr>
      <w:r w:rsidRPr="00CA736A">
        <w:rPr>
          <w:rFonts w:ascii="Arial" w:hAnsi="Arial" w:cs="Arial"/>
          <w:bCs/>
          <w:sz w:val="21"/>
          <w:szCs w:val="21"/>
        </w:rPr>
        <w:t xml:space="preserve">Az ingatlanokat a </w:t>
      </w:r>
      <w:r>
        <w:rPr>
          <w:rFonts w:ascii="Arial" w:hAnsi="Arial" w:cs="Arial"/>
          <w:bCs/>
          <w:sz w:val="21"/>
          <w:szCs w:val="21"/>
        </w:rPr>
        <w:t xml:space="preserve">Székesfehérvári </w:t>
      </w:r>
      <w:r w:rsidRPr="00CA736A">
        <w:rPr>
          <w:rFonts w:ascii="Arial" w:hAnsi="Arial" w:cs="Arial"/>
          <w:bCs/>
          <w:sz w:val="21"/>
          <w:szCs w:val="21"/>
        </w:rPr>
        <w:t xml:space="preserve">Városfejlesztési Kft. munkatársa, </w:t>
      </w:r>
      <w:r>
        <w:rPr>
          <w:rFonts w:ascii="Arial" w:hAnsi="Arial" w:cs="Arial"/>
          <w:bCs/>
          <w:sz w:val="21"/>
          <w:szCs w:val="21"/>
        </w:rPr>
        <w:t xml:space="preserve">Ruskó Péter </w:t>
      </w:r>
      <w:r w:rsidRPr="00CA736A">
        <w:rPr>
          <w:rFonts w:ascii="Arial" w:hAnsi="Arial" w:cs="Arial"/>
          <w:bCs/>
          <w:sz w:val="21"/>
          <w:szCs w:val="21"/>
        </w:rPr>
        <w:t xml:space="preserve">mutatja meg. </w:t>
      </w:r>
    </w:p>
    <w:p w14:paraId="2C644119" w14:textId="77777777" w:rsidR="006E29BA" w:rsidRPr="00CA736A" w:rsidRDefault="006E29BA" w:rsidP="00150694">
      <w:pPr>
        <w:ind w:left="284" w:hanging="284"/>
        <w:jc w:val="both"/>
        <w:rPr>
          <w:rFonts w:ascii="Arial" w:hAnsi="Arial" w:cs="Arial"/>
          <w:bCs/>
          <w:sz w:val="21"/>
          <w:szCs w:val="21"/>
        </w:rPr>
      </w:pPr>
      <w:r w:rsidRPr="00CA736A">
        <w:rPr>
          <w:rFonts w:ascii="Arial" w:hAnsi="Arial" w:cs="Arial"/>
          <w:bCs/>
          <w:sz w:val="21"/>
          <w:szCs w:val="21"/>
        </w:rPr>
        <w:t>Elérhetősége: 70/66-99-33</w:t>
      </w:r>
      <w:r>
        <w:rPr>
          <w:rFonts w:ascii="Arial" w:hAnsi="Arial" w:cs="Arial"/>
          <w:bCs/>
          <w:sz w:val="21"/>
          <w:szCs w:val="21"/>
        </w:rPr>
        <w:t>4</w:t>
      </w:r>
      <w:r w:rsidRPr="00CA736A">
        <w:rPr>
          <w:rFonts w:ascii="Arial" w:hAnsi="Arial" w:cs="Arial"/>
          <w:bCs/>
          <w:sz w:val="21"/>
          <w:szCs w:val="21"/>
        </w:rPr>
        <w:t xml:space="preserve"> </w:t>
      </w:r>
      <w:hyperlink r:id="rId9" w:history="1">
        <w:r w:rsidRPr="00133481">
          <w:rPr>
            <w:rStyle w:val="Hiperhivatkozs"/>
            <w:rFonts w:ascii="Arial" w:hAnsi="Arial" w:cs="Arial"/>
            <w:bCs/>
            <w:sz w:val="21"/>
            <w:szCs w:val="21"/>
          </w:rPr>
          <w:t>rusko.peter@praolbaregia.hu</w:t>
        </w:r>
      </w:hyperlink>
    </w:p>
    <w:p w14:paraId="3F5CFEA9" w14:textId="77777777" w:rsidR="006E29BA" w:rsidRDefault="006E29BA" w:rsidP="006E29BA">
      <w:pPr>
        <w:jc w:val="both"/>
        <w:rPr>
          <w:rFonts w:ascii="Arial" w:hAnsi="Arial" w:cs="Arial"/>
          <w:bCs/>
          <w:color w:val="000000"/>
          <w:sz w:val="21"/>
          <w:szCs w:val="21"/>
        </w:rPr>
      </w:pPr>
    </w:p>
    <w:p w14:paraId="6DA26ECF" w14:textId="582BEBFE" w:rsidR="006E29BA" w:rsidRPr="00CA736A" w:rsidRDefault="006E29BA" w:rsidP="006E29BA">
      <w:pPr>
        <w:jc w:val="both"/>
        <w:rPr>
          <w:rFonts w:ascii="Arial" w:hAnsi="Arial" w:cs="Arial"/>
          <w:bCs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1"/>
          <w:szCs w:val="21"/>
        </w:rPr>
        <w:t xml:space="preserve">Székesfehérvár, 2024. </w:t>
      </w:r>
      <w:r w:rsidR="00687C3E">
        <w:rPr>
          <w:rFonts w:ascii="Arial" w:hAnsi="Arial" w:cs="Arial"/>
          <w:bCs/>
          <w:color w:val="000000"/>
          <w:sz w:val="21"/>
          <w:szCs w:val="21"/>
        </w:rPr>
        <w:t>december 11.</w:t>
      </w:r>
    </w:p>
    <w:p w14:paraId="6C40BFAD" w14:textId="77777777" w:rsidR="006E29BA" w:rsidRPr="00CA736A" w:rsidRDefault="006E29BA" w:rsidP="00150694">
      <w:pPr>
        <w:ind w:left="4536"/>
        <w:rPr>
          <w:rFonts w:ascii="Arial" w:hAnsi="Arial" w:cs="Arial"/>
          <w:bCs/>
          <w:color w:val="000000"/>
          <w:sz w:val="21"/>
          <w:szCs w:val="21"/>
        </w:rPr>
      </w:pPr>
      <w:r w:rsidRPr="00CA736A">
        <w:rPr>
          <w:rFonts w:ascii="Arial" w:hAnsi="Arial" w:cs="Arial"/>
          <w:bCs/>
          <w:color w:val="000000"/>
          <w:sz w:val="21"/>
          <w:szCs w:val="21"/>
        </w:rPr>
        <w:t>Székesfehérvár Megyei Jogú Város Önkormányzata</w:t>
      </w:r>
    </w:p>
    <w:p w14:paraId="0B064DCE" w14:textId="6421C464" w:rsidR="006E29BA" w:rsidRPr="00CA736A" w:rsidRDefault="006E29BA" w:rsidP="00150694">
      <w:pPr>
        <w:ind w:left="4536"/>
        <w:rPr>
          <w:rFonts w:ascii="Arial" w:hAnsi="Arial" w:cs="Arial"/>
          <w:bCs/>
          <w:color w:val="000000"/>
          <w:sz w:val="21"/>
          <w:szCs w:val="21"/>
        </w:rPr>
      </w:pPr>
      <w:r w:rsidRPr="00CA736A">
        <w:rPr>
          <w:rFonts w:ascii="Arial" w:hAnsi="Arial" w:cs="Arial"/>
          <w:bCs/>
          <w:color w:val="000000"/>
          <w:sz w:val="21"/>
          <w:szCs w:val="21"/>
        </w:rPr>
        <w:t>nevében és megbízásából:</w:t>
      </w:r>
    </w:p>
    <w:p w14:paraId="1DE2F7AA" w14:textId="59D4633F" w:rsidR="006E29BA" w:rsidRPr="00CA736A" w:rsidRDefault="006E29BA" w:rsidP="00150694">
      <w:pPr>
        <w:ind w:left="4536"/>
        <w:rPr>
          <w:rFonts w:ascii="Arial" w:hAnsi="Arial" w:cs="Arial"/>
          <w:bCs/>
          <w:color w:val="000000"/>
          <w:sz w:val="21"/>
          <w:szCs w:val="21"/>
        </w:rPr>
      </w:pPr>
      <w:r w:rsidRPr="00CA736A">
        <w:rPr>
          <w:rFonts w:ascii="Arial" w:hAnsi="Arial" w:cs="Arial"/>
          <w:bCs/>
          <w:color w:val="000000"/>
          <w:sz w:val="21"/>
          <w:szCs w:val="21"/>
        </w:rPr>
        <w:t>Székesfehérvári Városfejlesztési Közhasznú Nonprofit Kft.</w:t>
      </w:r>
    </w:p>
    <w:p w14:paraId="2F3427CA" w14:textId="1A8F8A24" w:rsidR="006E29BA" w:rsidRPr="00CA736A" w:rsidRDefault="006E29BA" w:rsidP="00150694">
      <w:pPr>
        <w:jc w:val="both"/>
        <w:rPr>
          <w:rFonts w:ascii="Arial" w:hAnsi="Arial" w:cs="Arial"/>
          <w:sz w:val="21"/>
          <w:szCs w:val="21"/>
        </w:rPr>
      </w:pPr>
      <w:r w:rsidRPr="00CA736A">
        <w:rPr>
          <w:rFonts w:ascii="Arial" w:hAnsi="Arial" w:cs="Arial"/>
          <w:sz w:val="21"/>
          <w:szCs w:val="21"/>
        </w:rPr>
        <w:t>Melléklet:</w:t>
      </w:r>
      <w:r w:rsidR="00150694">
        <w:rPr>
          <w:rFonts w:ascii="Arial" w:hAnsi="Arial" w:cs="Arial"/>
          <w:sz w:val="21"/>
          <w:szCs w:val="21"/>
        </w:rPr>
        <w:t xml:space="preserve"> </w:t>
      </w:r>
      <w:r w:rsidRPr="00CA736A">
        <w:rPr>
          <w:rFonts w:ascii="Arial" w:hAnsi="Arial" w:cs="Arial"/>
          <w:sz w:val="21"/>
          <w:szCs w:val="21"/>
        </w:rPr>
        <w:t>pályázati adatlap</w:t>
      </w:r>
    </w:p>
    <w:p w14:paraId="7EE73DEE" w14:textId="77777777" w:rsidR="006E29BA" w:rsidRDefault="006E29BA" w:rsidP="006E29BA">
      <w:pPr>
        <w:jc w:val="center"/>
        <w:rPr>
          <w:b/>
          <w:iCs/>
          <w:smallCaps/>
          <w:szCs w:val="28"/>
          <w:u w:val="single"/>
        </w:rPr>
      </w:pPr>
      <w:r w:rsidRPr="00CA736A">
        <w:rPr>
          <w:rFonts w:ascii="Arial" w:hAnsi="Arial" w:cs="Arial"/>
          <w:b/>
          <w:iCs/>
          <w:smallCaps/>
          <w:sz w:val="21"/>
          <w:szCs w:val="21"/>
          <w:u w:val="single"/>
        </w:rPr>
        <w:br w:type="page"/>
      </w:r>
      <w:r w:rsidRPr="00CA736A">
        <w:rPr>
          <w:b/>
          <w:iCs/>
          <w:smallCaps/>
          <w:szCs w:val="28"/>
          <w:u w:val="single"/>
        </w:rPr>
        <w:lastRenderedPageBreak/>
        <w:t>Pályázati adatlap</w:t>
      </w:r>
    </w:p>
    <w:p w14:paraId="083FD398" w14:textId="77777777" w:rsidR="006E29BA" w:rsidRDefault="006E29BA" w:rsidP="006E29B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Székesfehérvár, </w:t>
      </w:r>
      <w:r w:rsidRPr="00DA23D5">
        <w:rPr>
          <w:b/>
          <w:bCs/>
          <w:sz w:val="22"/>
          <w:szCs w:val="22"/>
        </w:rPr>
        <w:t xml:space="preserve">Zichy liget 6. szám alatti </w:t>
      </w:r>
    </w:p>
    <w:p w14:paraId="13A512B6" w14:textId="77777777" w:rsidR="006E29BA" w:rsidRPr="00C913AB" w:rsidRDefault="006E29BA" w:rsidP="006E29BA">
      <w:pPr>
        <w:jc w:val="center"/>
        <w:rPr>
          <w:b/>
          <w:bCs/>
          <w:sz w:val="22"/>
          <w:szCs w:val="22"/>
        </w:rPr>
      </w:pPr>
      <w:r w:rsidRPr="00DA23D5">
        <w:rPr>
          <w:b/>
          <w:iCs/>
          <w:smallCaps/>
          <w:szCs w:val="28"/>
        </w:rPr>
        <w:t>(</w:t>
      </w:r>
      <w:r w:rsidRPr="00C913AB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>zékesfehérvár,</w:t>
      </w:r>
      <w:r w:rsidRPr="00DA23D5">
        <w:rPr>
          <w:b/>
          <w:bCs/>
          <w:sz w:val="22"/>
          <w:szCs w:val="22"/>
        </w:rPr>
        <w:t>30</w:t>
      </w:r>
      <w:r w:rsidRPr="00E01F1B">
        <w:rPr>
          <w:b/>
          <w:bCs/>
          <w:sz w:val="22"/>
          <w:szCs w:val="22"/>
        </w:rPr>
        <w:t>/B/2, 30/B/4, 30/B/5, 30/B/6, 30/B/7, 30/B/8, 30/B/9, 30/B/10,30/B/11, 30/B/12 h</w:t>
      </w:r>
      <w:r>
        <w:rPr>
          <w:b/>
          <w:bCs/>
          <w:sz w:val="22"/>
          <w:szCs w:val="22"/>
        </w:rPr>
        <w:t>rsz-ú) önkormányzati ingatlanok értékesítésére</w:t>
      </w:r>
    </w:p>
    <w:p w14:paraId="3ECB9534" w14:textId="77777777" w:rsidR="006E29BA" w:rsidRDefault="006E29BA" w:rsidP="006E29BA">
      <w:pPr>
        <w:jc w:val="center"/>
        <w:rPr>
          <w:b/>
          <w:iCs/>
          <w:smallCaps/>
          <w:szCs w:val="28"/>
          <w:u w:val="single"/>
        </w:rPr>
      </w:pPr>
    </w:p>
    <w:p w14:paraId="2327B180" w14:textId="77777777" w:rsidR="006E29BA" w:rsidRPr="0099773F" w:rsidRDefault="006E29BA" w:rsidP="006E29BA">
      <w:pPr>
        <w:tabs>
          <w:tab w:val="right" w:leader="dot" w:pos="10065"/>
        </w:tabs>
        <w:rPr>
          <w:b/>
          <w:iCs/>
          <w:u w:val="single"/>
        </w:rPr>
      </w:pPr>
      <w:r w:rsidRPr="0099773F">
        <w:rPr>
          <w:b/>
          <w:iCs/>
          <w:u w:val="single"/>
        </w:rPr>
        <w:t>1. Természetes személy pályázó esetén:</w:t>
      </w:r>
    </w:p>
    <w:p w14:paraId="44D14B86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Családi neve, utóneve:</w:t>
      </w:r>
      <w:r w:rsidRPr="0099773F">
        <w:rPr>
          <w:bCs/>
          <w:iCs/>
        </w:rPr>
        <w:tab/>
      </w:r>
    </w:p>
    <w:p w14:paraId="2C4B2D38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neve: </w:t>
      </w:r>
      <w:r w:rsidRPr="0099773F">
        <w:rPr>
          <w:bCs/>
          <w:iCs/>
        </w:rPr>
        <w:tab/>
      </w:r>
    </w:p>
    <w:p w14:paraId="5B129981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Anyja neve: </w:t>
      </w:r>
      <w:r w:rsidRPr="0099773F">
        <w:rPr>
          <w:bCs/>
          <w:iCs/>
        </w:rPr>
        <w:tab/>
      </w:r>
    </w:p>
    <w:p w14:paraId="7397D3BC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helye és ideje: </w:t>
      </w:r>
      <w:r w:rsidRPr="0099773F">
        <w:rPr>
          <w:bCs/>
          <w:iCs/>
        </w:rPr>
        <w:tab/>
      </w:r>
    </w:p>
    <w:p w14:paraId="22A2C664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Lakóhelye:</w:t>
      </w:r>
      <w:r w:rsidRPr="0099773F">
        <w:rPr>
          <w:bCs/>
          <w:iCs/>
        </w:rPr>
        <w:tab/>
      </w:r>
    </w:p>
    <w:p w14:paraId="59A19DCD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Telefonszáma:</w:t>
      </w:r>
      <w:r w:rsidRPr="0099773F">
        <w:rPr>
          <w:bCs/>
          <w:iCs/>
        </w:rPr>
        <w:tab/>
      </w:r>
    </w:p>
    <w:p w14:paraId="282FB982" w14:textId="77777777" w:rsidR="006E29BA" w:rsidRPr="0099773F" w:rsidRDefault="006E29BA" w:rsidP="006E29BA">
      <w:pPr>
        <w:tabs>
          <w:tab w:val="right" w:leader="dot" w:pos="10065"/>
        </w:tabs>
        <w:rPr>
          <w:b/>
          <w:iCs/>
          <w:u w:val="single"/>
        </w:rPr>
      </w:pPr>
      <w:r w:rsidRPr="0099773F">
        <w:rPr>
          <w:b/>
          <w:iCs/>
          <w:u w:val="single"/>
        </w:rPr>
        <w:t>2. Egyéni vállalkozó pályázó esetén:</w:t>
      </w:r>
    </w:p>
    <w:p w14:paraId="49EC899E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Családi neve, utóneve:</w:t>
      </w:r>
      <w:r w:rsidRPr="0099773F">
        <w:rPr>
          <w:bCs/>
          <w:iCs/>
        </w:rPr>
        <w:tab/>
      </w:r>
    </w:p>
    <w:p w14:paraId="126840A0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neve: </w:t>
      </w:r>
      <w:r w:rsidRPr="0099773F">
        <w:rPr>
          <w:bCs/>
          <w:iCs/>
        </w:rPr>
        <w:tab/>
      </w:r>
    </w:p>
    <w:p w14:paraId="448405E1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Anyja neve: </w:t>
      </w:r>
      <w:r w:rsidRPr="0099773F">
        <w:rPr>
          <w:bCs/>
          <w:iCs/>
        </w:rPr>
        <w:tab/>
      </w:r>
    </w:p>
    <w:p w14:paraId="17E254B8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Születési helye és ideje: </w:t>
      </w:r>
      <w:r w:rsidRPr="0099773F">
        <w:rPr>
          <w:bCs/>
          <w:iCs/>
        </w:rPr>
        <w:tab/>
      </w:r>
    </w:p>
    <w:p w14:paraId="60D8D15C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Lakóhelye:</w:t>
      </w:r>
      <w:r w:rsidRPr="0099773F">
        <w:rPr>
          <w:bCs/>
          <w:iCs/>
        </w:rPr>
        <w:tab/>
      </w:r>
    </w:p>
    <w:p w14:paraId="78E4B14D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Nyilvántartási szám: ……………………………………………………………………….……</w:t>
      </w:r>
    </w:p>
    <w:p w14:paraId="7872D2FA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Telefonszáma:</w:t>
      </w:r>
      <w:r w:rsidRPr="0099773F">
        <w:rPr>
          <w:bCs/>
          <w:iCs/>
        </w:rPr>
        <w:tab/>
      </w:r>
    </w:p>
    <w:p w14:paraId="6814B256" w14:textId="77777777" w:rsidR="006E29BA" w:rsidRPr="0099773F" w:rsidRDefault="006E29BA" w:rsidP="006E29BA">
      <w:pPr>
        <w:tabs>
          <w:tab w:val="right" w:leader="dot" w:pos="10065"/>
        </w:tabs>
        <w:rPr>
          <w:b/>
          <w:iCs/>
          <w:u w:val="single"/>
        </w:rPr>
      </w:pPr>
      <w:r>
        <w:rPr>
          <w:b/>
          <w:iCs/>
          <w:u w:val="single"/>
        </w:rPr>
        <w:t>3</w:t>
      </w:r>
      <w:r w:rsidRPr="0099773F">
        <w:rPr>
          <w:b/>
          <w:iCs/>
          <w:u w:val="single"/>
        </w:rPr>
        <w:t>. Jogi személy esetén:</w:t>
      </w:r>
    </w:p>
    <w:p w14:paraId="7D0A6E45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Neve:</w:t>
      </w:r>
      <w:r w:rsidRPr="0099773F">
        <w:rPr>
          <w:bCs/>
          <w:iCs/>
        </w:rPr>
        <w:tab/>
      </w:r>
    </w:p>
    <w:p w14:paraId="143555E3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Székhelye:</w:t>
      </w:r>
      <w:r w:rsidRPr="0099773F">
        <w:rPr>
          <w:bCs/>
          <w:iCs/>
        </w:rPr>
        <w:tab/>
      </w:r>
    </w:p>
    <w:p w14:paraId="5D2CB304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Adószáma:</w:t>
      </w:r>
      <w:r w:rsidRPr="0099773F">
        <w:rPr>
          <w:bCs/>
          <w:iCs/>
        </w:rPr>
        <w:tab/>
      </w:r>
    </w:p>
    <w:p w14:paraId="16DC7A38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>Cégjegyzék/nyilvántartási száma:</w:t>
      </w:r>
      <w:r w:rsidRPr="0099773F">
        <w:rPr>
          <w:bCs/>
          <w:iCs/>
        </w:rPr>
        <w:tab/>
      </w:r>
    </w:p>
    <w:p w14:paraId="2349810D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Képviseletére jogosult személy: </w:t>
      </w:r>
      <w:r w:rsidRPr="0099773F">
        <w:rPr>
          <w:bCs/>
          <w:iCs/>
        </w:rPr>
        <w:tab/>
      </w:r>
    </w:p>
    <w:p w14:paraId="55E886DE" w14:textId="77777777" w:rsidR="006E29BA" w:rsidRPr="0099773F" w:rsidRDefault="006E29BA" w:rsidP="006E29BA">
      <w:pPr>
        <w:tabs>
          <w:tab w:val="right" w:leader="dot" w:pos="10065"/>
        </w:tabs>
        <w:spacing w:before="120"/>
        <w:ind w:left="284"/>
        <w:rPr>
          <w:bCs/>
          <w:iCs/>
        </w:rPr>
      </w:pPr>
      <w:r w:rsidRPr="0099773F">
        <w:rPr>
          <w:bCs/>
          <w:iCs/>
        </w:rPr>
        <w:t xml:space="preserve">Telefonszáma: </w:t>
      </w:r>
      <w:r w:rsidRPr="0099773F">
        <w:rPr>
          <w:bCs/>
          <w:iCs/>
        </w:rPr>
        <w:tab/>
      </w:r>
    </w:p>
    <w:p w14:paraId="548AE6DC" w14:textId="77777777" w:rsidR="006E29BA" w:rsidRDefault="006E29BA" w:rsidP="006E29BA">
      <w:pPr>
        <w:suppressAutoHyphens/>
        <w:spacing w:line="360" w:lineRule="auto"/>
        <w:rPr>
          <w:b/>
          <w:iCs/>
          <w:lang w:eastAsia="ar-SA"/>
        </w:rPr>
      </w:pPr>
    </w:p>
    <w:p w14:paraId="6FC77B8F" w14:textId="77777777" w:rsidR="006E29BA" w:rsidRPr="00CD1286" w:rsidRDefault="006E29BA" w:rsidP="006E29BA">
      <w:pPr>
        <w:suppressAutoHyphens/>
        <w:spacing w:line="360" w:lineRule="auto"/>
        <w:rPr>
          <w:b/>
          <w:iCs/>
          <w:lang w:eastAsia="ar-SA"/>
        </w:rPr>
      </w:pPr>
      <w:r w:rsidRPr="00CD1286">
        <w:rPr>
          <w:b/>
          <w:iCs/>
          <w:lang w:eastAsia="ar-SA"/>
        </w:rPr>
        <w:t>Megajánlott vételi ár EGYÜTTESEN: bruttó</w:t>
      </w:r>
      <w:r w:rsidRPr="00CD1286">
        <w:rPr>
          <w:bCs/>
          <w:iCs/>
          <w:lang w:eastAsia="ar-SA"/>
        </w:rPr>
        <w:t>……………………………</w:t>
      </w:r>
      <w:r>
        <w:rPr>
          <w:bCs/>
          <w:iCs/>
          <w:lang w:eastAsia="ar-SA"/>
        </w:rPr>
        <w:t>………………………………</w:t>
      </w:r>
      <w:r w:rsidRPr="00CD1286">
        <w:rPr>
          <w:b/>
          <w:iCs/>
          <w:lang w:eastAsia="ar-SA"/>
        </w:rPr>
        <w:t xml:space="preserve">Ft </w:t>
      </w:r>
    </w:p>
    <w:p w14:paraId="52DBFD88" w14:textId="77777777" w:rsidR="006E29BA" w:rsidRPr="00CD1286" w:rsidRDefault="006E29BA" w:rsidP="006E29BA">
      <w:pPr>
        <w:suppressAutoHyphens/>
        <w:rPr>
          <w:b/>
          <w:iCs/>
          <w:lang w:eastAsia="ar-SA"/>
        </w:rPr>
      </w:pPr>
      <w:r w:rsidRPr="00CD1286">
        <w:rPr>
          <w:b/>
          <w:iCs/>
          <w:lang w:eastAsia="ar-SA"/>
        </w:rPr>
        <w:t xml:space="preserve">azaz EGYÜTTESEN bruttó…………………………………………………………………………forint. </w:t>
      </w:r>
    </w:p>
    <w:p w14:paraId="5C9A297D" w14:textId="77777777" w:rsidR="006E29BA" w:rsidRDefault="006E29BA" w:rsidP="006E29BA">
      <w:pPr>
        <w:suppressAutoHyphens/>
        <w:rPr>
          <w:bCs/>
          <w:iCs/>
          <w:lang w:eastAsia="ar-SA"/>
        </w:rPr>
      </w:pPr>
      <w:r w:rsidRPr="00CD1286">
        <w:rPr>
          <w:bCs/>
          <w:iCs/>
          <w:lang w:eastAsia="ar-SA"/>
        </w:rPr>
        <w:sym w:font="Symbol" w:char="F05B"/>
      </w:r>
      <w:r w:rsidRPr="00CD1286">
        <w:rPr>
          <w:bCs/>
          <w:iCs/>
          <w:lang w:eastAsia="ar-SA"/>
        </w:rPr>
        <w:t>nem lehet kevesebb az ingatlanok</w:t>
      </w:r>
      <w:r w:rsidRPr="0099773F">
        <w:rPr>
          <w:bCs/>
          <w:iCs/>
          <w:lang w:eastAsia="ar-SA"/>
        </w:rPr>
        <w:t xml:space="preserve"> forgalmi értékénél, a (minimális eladási árnál)</w:t>
      </w:r>
      <w:r w:rsidRPr="0099773F">
        <w:rPr>
          <w:bCs/>
          <w:iCs/>
          <w:lang w:eastAsia="ar-SA"/>
        </w:rPr>
        <w:sym w:font="Symbol" w:char="F05D"/>
      </w:r>
    </w:p>
    <w:p w14:paraId="21368D82" w14:textId="77777777" w:rsidR="006E29BA" w:rsidRPr="0099773F" w:rsidRDefault="006E29BA" w:rsidP="006E29BA">
      <w:pPr>
        <w:suppressAutoHyphens/>
        <w:rPr>
          <w:bCs/>
          <w:iCs/>
          <w:lang w:eastAsia="ar-SA"/>
        </w:rPr>
      </w:pPr>
    </w:p>
    <w:p w14:paraId="44DF79AF" w14:textId="77777777" w:rsidR="006E29BA" w:rsidRPr="0093541A" w:rsidRDefault="006E29BA" w:rsidP="006E29BA">
      <w:pPr>
        <w:suppressAutoHyphens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a pályázati kiírásban leírt valamennyi feltételt megértettem, pályázati feltételeket elfogadom.</w:t>
      </w:r>
    </w:p>
    <w:p w14:paraId="4C4C1706" w14:textId="77777777" w:rsidR="006E29BA" w:rsidRPr="0093541A" w:rsidRDefault="006E29BA" w:rsidP="006E29BA">
      <w:pPr>
        <w:suppressAutoHyphens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az ingatlant mind a valóságban, mind térképen megismertem.</w:t>
      </w:r>
    </w:p>
    <w:p w14:paraId="1E1C22F7" w14:textId="77777777" w:rsidR="006E29BA" w:rsidRPr="0093541A" w:rsidRDefault="006E29BA" w:rsidP="006E29BA">
      <w:pPr>
        <w:suppressAutoHyphens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nincs köztartozásom.</w:t>
      </w:r>
    </w:p>
    <w:p w14:paraId="387612C8" w14:textId="77777777" w:rsidR="006E29BA" w:rsidRPr="0099773F" w:rsidRDefault="006E29BA" w:rsidP="006E29BA">
      <w:pPr>
        <w:suppressAutoHyphens/>
        <w:jc w:val="both"/>
        <w:rPr>
          <w:b/>
          <w:bCs/>
          <w:sz w:val="22"/>
          <w:szCs w:val="22"/>
          <w:lang w:eastAsia="ar-SA"/>
        </w:rPr>
      </w:pPr>
      <w:r w:rsidRPr="0093541A">
        <w:rPr>
          <w:b/>
          <w:bCs/>
          <w:sz w:val="22"/>
          <w:szCs w:val="22"/>
          <w:lang w:eastAsia="ar-SA"/>
        </w:rPr>
        <w:t>Nyilatkozom, hogy az önkormányzati tulajdonú</w:t>
      </w:r>
      <w:r w:rsidRPr="0099773F">
        <w:rPr>
          <w:b/>
          <w:bCs/>
          <w:sz w:val="22"/>
          <w:szCs w:val="22"/>
          <w:lang w:eastAsia="ar-SA"/>
        </w:rPr>
        <w:t xml:space="preserve"> </w:t>
      </w:r>
      <w:r w:rsidRPr="0099773F">
        <w:rPr>
          <w:b/>
          <w:bCs/>
          <w:sz w:val="22"/>
          <w:szCs w:val="22"/>
          <w:lang w:eastAsia="en-US"/>
        </w:rPr>
        <w:t xml:space="preserve">ingatlan, illetve létesítmény értékesítésével (a pályázat benyújtásával és a nyertes pályázóval való szerződéskötéssel) kapcsolatos adatkezeléshez </w:t>
      </w:r>
      <w:r w:rsidRPr="0099773F">
        <w:rPr>
          <w:b/>
          <w:bCs/>
          <w:sz w:val="22"/>
          <w:szCs w:val="22"/>
          <w:lang w:eastAsia="ar-SA"/>
        </w:rPr>
        <w:t>készített Adatkezelési tájékoztatót megismertem.</w:t>
      </w:r>
    </w:p>
    <w:p w14:paraId="24BB4D36" w14:textId="77777777" w:rsidR="006E29BA" w:rsidRDefault="006E29BA" w:rsidP="006E29BA">
      <w:pPr>
        <w:suppressAutoHyphens/>
        <w:rPr>
          <w:sz w:val="22"/>
          <w:szCs w:val="22"/>
          <w:lang w:eastAsia="ar-SA"/>
        </w:rPr>
      </w:pPr>
    </w:p>
    <w:p w14:paraId="408DE031" w14:textId="77777777" w:rsidR="006E29BA" w:rsidRPr="0099773F" w:rsidRDefault="006E29BA" w:rsidP="006E29BA">
      <w:pPr>
        <w:suppressAutoHyphens/>
        <w:rPr>
          <w:sz w:val="22"/>
          <w:szCs w:val="22"/>
          <w:lang w:eastAsia="ar-SA"/>
        </w:rPr>
      </w:pPr>
      <w:r w:rsidRPr="0099773F">
        <w:rPr>
          <w:sz w:val="22"/>
          <w:szCs w:val="22"/>
          <w:lang w:eastAsia="ar-SA"/>
        </w:rPr>
        <w:t>Székesfehérvár, 20……………………………..</w:t>
      </w:r>
    </w:p>
    <w:p w14:paraId="1DDE8DE5" w14:textId="77777777" w:rsidR="006E29BA" w:rsidRDefault="006E29BA" w:rsidP="006E29BA">
      <w:pPr>
        <w:suppressAutoHyphens/>
        <w:ind w:left="6804"/>
        <w:rPr>
          <w:szCs w:val="18"/>
          <w:lang w:eastAsia="ar-SA"/>
        </w:rPr>
      </w:pPr>
    </w:p>
    <w:p w14:paraId="7DF658B6" w14:textId="77777777" w:rsidR="006E29BA" w:rsidRDefault="006E29BA" w:rsidP="006E29BA">
      <w:pPr>
        <w:suppressAutoHyphens/>
        <w:ind w:left="6804"/>
        <w:rPr>
          <w:sz w:val="22"/>
          <w:szCs w:val="22"/>
        </w:rPr>
      </w:pPr>
      <w:r w:rsidRPr="0099773F">
        <w:rPr>
          <w:szCs w:val="18"/>
          <w:lang w:eastAsia="ar-SA"/>
        </w:rPr>
        <w:t>pályázó aláírása</w:t>
      </w:r>
      <w:bookmarkStart w:id="0" w:name="_Hlk168558068"/>
    </w:p>
    <w:p w14:paraId="6EB64C1B" w14:textId="77777777" w:rsidR="006E29BA" w:rsidRDefault="006E29BA" w:rsidP="006E29BA">
      <w:pPr>
        <w:jc w:val="both"/>
        <w:rPr>
          <w:sz w:val="22"/>
          <w:szCs w:val="22"/>
        </w:rPr>
      </w:pPr>
    </w:p>
    <w:bookmarkEnd w:id="0"/>
    <w:p w14:paraId="4B453B79" w14:textId="74FD2940" w:rsidR="006E29BA" w:rsidRPr="00253968" w:rsidRDefault="006E29BA" w:rsidP="00253968">
      <w:pPr>
        <w:spacing w:after="160" w:line="259" w:lineRule="auto"/>
        <w:rPr>
          <w:sz w:val="22"/>
          <w:szCs w:val="22"/>
        </w:rPr>
      </w:pPr>
    </w:p>
    <w:sectPr w:rsidR="006E29BA" w:rsidRPr="00253968" w:rsidSect="00150694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E7E92"/>
    <w:multiLevelType w:val="hybridMultilevel"/>
    <w:tmpl w:val="D632F500"/>
    <w:lvl w:ilvl="0" w:tplc="6FBCFD80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D595C"/>
    <w:multiLevelType w:val="hybridMultilevel"/>
    <w:tmpl w:val="C68A4072"/>
    <w:lvl w:ilvl="0" w:tplc="F8462E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260DA"/>
    <w:multiLevelType w:val="hybridMultilevel"/>
    <w:tmpl w:val="9F0074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36237"/>
    <w:multiLevelType w:val="hybridMultilevel"/>
    <w:tmpl w:val="62EA291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8A5703"/>
    <w:multiLevelType w:val="hybridMultilevel"/>
    <w:tmpl w:val="C4B60F52"/>
    <w:lvl w:ilvl="0" w:tplc="DB32C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21B66"/>
    <w:multiLevelType w:val="hybridMultilevel"/>
    <w:tmpl w:val="F60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B4B53"/>
    <w:multiLevelType w:val="hybridMultilevel"/>
    <w:tmpl w:val="C896AD16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73C0ED2"/>
    <w:multiLevelType w:val="hybridMultilevel"/>
    <w:tmpl w:val="FD4E1CAA"/>
    <w:lvl w:ilvl="0" w:tplc="1B9A24B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172A63"/>
    <w:multiLevelType w:val="hybridMultilevel"/>
    <w:tmpl w:val="37CA940A"/>
    <w:lvl w:ilvl="0" w:tplc="191215F8">
      <w:start w:val="5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  <w:sz w:val="21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1A887702"/>
    <w:multiLevelType w:val="hybridMultilevel"/>
    <w:tmpl w:val="2FB0C7FC"/>
    <w:lvl w:ilvl="0" w:tplc="A7F608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2C3F"/>
    <w:multiLevelType w:val="hybridMultilevel"/>
    <w:tmpl w:val="8D602BD6"/>
    <w:lvl w:ilvl="0" w:tplc="C338B620">
      <w:start w:val="1"/>
      <w:numFmt w:val="bullet"/>
      <w:lvlText w:val="-"/>
      <w:lvlJc w:val="left"/>
      <w:pPr>
        <w:ind w:left="1002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1EFC5D15"/>
    <w:multiLevelType w:val="hybridMultilevel"/>
    <w:tmpl w:val="FE549C24"/>
    <w:lvl w:ilvl="0" w:tplc="95D69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0096B"/>
    <w:multiLevelType w:val="hybridMultilevel"/>
    <w:tmpl w:val="0D524E7E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315980"/>
    <w:multiLevelType w:val="hybridMultilevel"/>
    <w:tmpl w:val="E0E68074"/>
    <w:lvl w:ilvl="0" w:tplc="4BDE00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028CC"/>
    <w:multiLevelType w:val="hybridMultilevel"/>
    <w:tmpl w:val="26828B34"/>
    <w:lvl w:ilvl="0" w:tplc="DFDA6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73399"/>
    <w:multiLevelType w:val="hybridMultilevel"/>
    <w:tmpl w:val="CC125C2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72BA2"/>
    <w:multiLevelType w:val="hybridMultilevel"/>
    <w:tmpl w:val="534E4916"/>
    <w:lvl w:ilvl="0" w:tplc="913877B8">
      <w:start w:val="1"/>
      <w:numFmt w:val="decimal"/>
      <w:lvlText w:val="%1."/>
      <w:lvlJc w:val="left"/>
      <w:pPr>
        <w:ind w:left="3900" w:hanging="360"/>
      </w:pPr>
      <w:rPr>
        <w:rFonts w:ascii="Times New Roman" w:hAnsi="Times New Roman" w:cs="Times New Roman" w:hint="default"/>
        <w:b/>
        <w:sz w:val="23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7" w15:restartNumberingAfterBreak="0">
    <w:nsid w:val="321D41FF"/>
    <w:multiLevelType w:val="hybridMultilevel"/>
    <w:tmpl w:val="14404AF8"/>
    <w:lvl w:ilvl="0" w:tplc="695442AA">
      <w:start w:val="1"/>
      <w:numFmt w:val="bullet"/>
      <w:lvlText w:val=""/>
      <w:lvlJc w:val="left"/>
      <w:pPr>
        <w:ind w:left="113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8" w15:restartNumberingAfterBreak="0">
    <w:nsid w:val="35790ED1"/>
    <w:multiLevelType w:val="hybridMultilevel"/>
    <w:tmpl w:val="C3123268"/>
    <w:lvl w:ilvl="0" w:tplc="7752291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5E8502A"/>
    <w:multiLevelType w:val="hybridMultilevel"/>
    <w:tmpl w:val="3DC2A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C119D"/>
    <w:multiLevelType w:val="hybridMultilevel"/>
    <w:tmpl w:val="A16C47DE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 w15:restartNumberingAfterBreak="0">
    <w:nsid w:val="39453D78"/>
    <w:multiLevelType w:val="hybridMultilevel"/>
    <w:tmpl w:val="6A2A40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47428D"/>
    <w:multiLevelType w:val="hybridMultilevel"/>
    <w:tmpl w:val="7B9A4F12"/>
    <w:lvl w:ilvl="0" w:tplc="A48031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6320E"/>
    <w:multiLevelType w:val="hybridMultilevel"/>
    <w:tmpl w:val="0A6871B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C25F67"/>
    <w:multiLevelType w:val="hybridMultilevel"/>
    <w:tmpl w:val="6C4E757E"/>
    <w:lvl w:ilvl="0" w:tplc="13AAC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A71C57"/>
    <w:multiLevelType w:val="hybridMultilevel"/>
    <w:tmpl w:val="F490F0EC"/>
    <w:lvl w:ilvl="0" w:tplc="E38612A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E4899"/>
    <w:multiLevelType w:val="hybridMultilevel"/>
    <w:tmpl w:val="AD32F9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32AE3"/>
    <w:multiLevelType w:val="hybridMultilevel"/>
    <w:tmpl w:val="85EC2D36"/>
    <w:lvl w:ilvl="0" w:tplc="C302A51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7A5F39"/>
    <w:multiLevelType w:val="hybridMultilevel"/>
    <w:tmpl w:val="DB56FB3E"/>
    <w:lvl w:ilvl="0" w:tplc="FD58D1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A52B2E"/>
    <w:multiLevelType w:val="hybridMultilevel"/>
    <w:tmpl w:val="C0C4A3C2"/>
    <w:lvl w:ilvl="0" w:tplc="A19684F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24542"/>
    <w:multiLevelType w:val="hybridMultilevel"/>
    <w:tmpl w:val="CF50D3C4"/>
    <w:lvl w:ilvl="0" w:tplc="3B36F6AC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0783395"/>
    <w:multiLevelType w:val="hybridMultilevel"/>
    <w:tmpl w:val="70746F18"/>
    <w:lvl w:ilvl="0" w:tplc="F4DAF9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03F52"/>
    <w:multiLevelType w:val="hybridMultilevel"/>
    <w:tmpl w:val="35DA7DA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F51D4"/>
    <w:multiLevelType w:val="hybridMultilevel"/>
    <w:tmpl w:val="54A00B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15919"/>
    <w:multiLevelType w:val="hybridMultilevel"/>
    <w:tmpl w:val="B53E94C0"/>
    <w:lvl w:ilvl="0" w:tplc="040E0017">
      <w:start w:val="1"/>
      <w:numFmt w:val="lowerLetter"/>
      <w:lvlText w:val="%1)"/>
      <w:lvlJc w:val="left"/>
      <w:pPr>
        <w:ind w:left="1004" w:hanging="360"/>
      </w:pPr>
    </w:lvl>
    <w:lvl w:ilvl="1" w:tplc="040E0019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C583B59"/>
    <w:multiLevelType w:val="hybridMultilevel"/>
    <w:tmpl w:val="F6A81BA2"/>
    <w:lvl w:ilvl="0" w:tplc="86166BB2">
      <w:start w:val="8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6" w15:restartNumberingAfterBreak="0">
    <w:nsid w:val="6F1138C5"/>
    <w:multiLevelType w:val="hybridMultilevel"/>
    <w:tmpl w:val="16900A92"/>
    <w:lvl w:ilvl="0" w:tplc="86E8F0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FAB3636"/>
    <w:multiLevelType w:val="multilevel"/>
    <w:tmpl w:val="31DC1214"/>
    <w:lvl w:ilvl="0">
      <w:start w:val="75"/>
      <w:numFmt w:val="decimal"/>
      <w:lvlText w:val="%1.§"/>
      <w:lvlJc w:val="left"/>
      <w:pPr>
        <w:ind w:left="907" w:hanging="567"/>
      </w:pPr>
      <w:rPr>
        <w:rFonts w:ascii="Calibri" w:hAnsi="Calibri" w:cs="Calibri" w:hint="default"/>
        <w:b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681"/>
        </w:tabs>
        <w:ind w:left="1067" w:hanging="499"/>
      </w:pPr>
      <w:rPr>
        <w:b w:val="0"/>
        <w:i w:val="0"/>
        <w:color w:val="auto"/>
        <w:sz w:val="22"/>
      </w:rPr>
    </w:lvl>
    <w:lvl w:ilvl="2">
      <w:start w:val="1"/>
      <w:numFmt w:val="lowerLetter"/>
      <w:lvlText w:val="%3)"/>
      <w:lvlJc w:val="left"/>
      <w:pPr>
        <w:ind w:left="2025" w:hanging="181"/>
      </w:pPr>
      <w:rPr>
        <w:rFonts w:ascii="Calibri" w:hAnsi="Calibri" w:cs="Calibri" w:hint="default"/>
        <w:b w:val="0"/>
      </w:rPr>
    </w:lvl>
    <w:lvl w:ilvl="3">
      <w:start w:val="1"/>
      <w:numFmt w:val="lowerLetter"/>
      <w:lvlText w:val="%3%4)"/>
      <w:lvlJc w:val="left"/>
      <w:pPr>
        <w:ind w:left="2880" w:hanging="669"/>
      </w:pPr>
      <w:rPr>
        <w:rFonts w:ascii="Calibri" w:hAnsi="Calibri" w:cs="Calibri" w:hint="default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  <w:sz w:val="22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801F3"/>
    <w:multiLevelType w:val="hybridMultilevel"/>
    <w:tmpl w:val="90DA955C"/>
    <w:lvl w:ilvl="0" w:tplc="18B0681E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695442AA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A6DCBC">
      <w:start w:val="5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3230BC"/>
    <w:multiLevelType w:val="hybridMultilevel"/>
    <w:tmpl w:val="D1263D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112C2"/>
    <w:multiLevelType w:val="hybridMultilevel"/>
    <w:tmpl w:val="8B34DED4"/>
    <w:lvl w:ilvl="0" w:tplc="18B0681E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B374A53"/>
    <w:multiLevelType w:val="hybridMultilevel"/>
    <w:tmpl w:val="4B6278AA"/>
    <w:lvl w:ilvl="0" w:tplc="94D40AA8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740973">
    <w:abstractNumId w:val="24"/>
  </w:num>
  <w:num w:numId="2" w16cid:durableId="1807315088">
    <w:abstractNumId w:val="2"/>
  </w:num>
  <w:num w:numId="3" w16cid:durableId="21707933">
    <w:abstractNumId w:val="31"/>
  </w:num>
  <w:num w:numId="4" w16cid:durableId="528689620">
    <w:abstractNumId w:val="18"/>
  </w:num>
  <w:num w:numId="5" w16cid:durableId="1715888076">
    <w:abstractNumId w:val="23"/>
  </w:num>
  <w:num w:numId="6" w16cid:durableId="1836260838">
    <w:abstractNumId w:val="7"/>
  </w:num>
  <w:num w:numId="7" w16cid:durableId="896623990">
    <w:abstractNumId w:val="29"/>
  </w:num>
  <w:num w:numId="8" w16cid:durableId="683016839">
    <w:abstractNumId w:val="32"/>
  </w:num>
  <w:num w:numId="9" w16cid:durableId="835534741">
    <w:abstractNumId w:val="37"/>
    <w:lvlOverride w:ilvl="0">
      <w:startOverride w:val="7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6069065">
    <w:abstractNumId w:val="4"/>
  </w:num>
  <w:num w:numId="11" w16cid:durableId="290718273">
    <w:abstractNumId w:val="3"/>
  </w:num>
  <w:num w:numId="12" w16cid:durableId="7282668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0015757">
    <w:abstractNumId w:val="34"/>
  </w:num>
  <w:num w:numId="14" w16cid:durableId="167182819">
    <w:abstractNumId w:val="0"/>
  </w:num>
  <w:num w:numId="15" w16cid:durableId="370229438">
    <w:abstractNumId w:val="25"/>
  </w:num>
  <w:num w:numId="16" w16cid:durableId="1902447824">
    <w:abstractNumId w:val="36"/>
  </w:num>
  <w:num w:numId="17" w16cid:durableId="1108040512">
    <w:abstractNumId w:val="40"/>
  </w:num>
  <w:num w:numId="18" w16cid:durableId="1613980263">
    <w:abstractNumId w:val="38"/>
  </w:num>
  <w:num w:numId="19" w16cid:durableId="1727295280">
    <w:abstractNumId w:val="17"/>
  </w:num>
  <w:num w:numId="20" w16cid:durableId="1342778499">
    <w:abstractNumId w:val="14"/>
  </w:num>
  <w:num w:numId="21" w16cid:durableId="1198081526">
    <w:abstractNumId w:val="35"/>
  </w:num>
  <w:num w:numId="22" w16cid:durableId="1052801532">
    <w:abstractNumId w:val="20"/>
  </w:num>
  <w:num w:numId="23" w16cid:durableId="452477496">
    <w:abstractNumId w:val="28"/>
  </w:num>
  <w:num w:numId="24" w16cid:durableId="744498427">
    <w:abstractNumId w:val="12"/>
  </w:num>
  <w:num w:numId="25" w16cid:durableId="1495142412">
    <w:abstractNumId w:val="16"/>
  </w:num>
  <w:num w:numId="26" w16cid:durableId="1036547330">
    <w:abstractNumId w:val="41"/>
  </w:num>
  <w:num w:numId="27" w16cid:durableId="322465128">
    <w:abstractNumId w:val="6"/>
  </w:num>
  <w:num w:numId="28" w16cid:durableId="2032294695">
    <w:abstractNumId w:val="21"/>
  </w:num>
  <w:num w:numId="29" w16cid:durableId="602148555">
    <w:abstractNumId w:val="10"/>
  </w:num>
  <w:num w:numId="30" w16cid:durableId="951127846">
    <w:abstractNumId w:val="39"/>
  </w:num>
  <w:num w:numId="31" w16cid:durableId="1746757286">
    <w:abstractNumId w:val="5"/>
  </w:num>
  <w:num w:numId="32" w16cid:durableId="844050383">
    <w:abstractNumId w:val="9"/>
  </w:num>
  <w:num w:numId="33" w16cid:durableId="1262302407">
    <w:abstractNumId w:val="11"/>
  </w:num>
  <w:num w:numId="34" w16cid:durableId="1892766314">
    <w:abstractNumId w:val="27"/>
  </w:num>
  <w:num w:numId="35" w16cid:durableId="91975989">
    <w:abstractNumId w:val="22"/>
  </w:num>
  <w:num w:numId="36" w16cid:durableId="1469591176">
    <w:abstractNumId w:val="13"/>
  </w:num>
  <w:num w:numId="37" w16cid:durableId="1442069558">
    <w:abstractNumId w:val="30"/>
  </w:num>
  <w:num w:numId="38" w16cid:durableId="447705487">
    <w:abstractNumId w:val="8"/>
  </w:num>
  <w:num w:numId="39" w16cid:durableId="991907113">
    <w:abstractNumId w:val="15"/>
  </w:num>
  <w:num w:numId="40" w16cid:durableId="1606233005">
    <w:abstractNumId w:val="1"/>
  </w:num>
  <w:num w:numId="41" w16cid:durableId="861406236">
    <w:abstractNumId w:val="33"/>
  </w:num>
  <w:num w:numId="42" w16cid:durableId="14720174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9BA"/>
    <w:rsid w:val="00150694"/>
    <w:rsid w:val="00253968"/>
    <w:rsid w:val="004218EC"/>
    <w:rsid w:val="00491E72"/>
    <w:rsid w:val="005121C9"/>
    <w:rsid w:val="00687C3E"/>
    <w:rsid w:val="006E29BA"/>
    <w:rsid w:val="00A57914"/>
    <w:rsid w:val="00B15317"/>
    <w:rsid w:val="00BD1306"/>
    <w:rsid w:val="00ED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392F"/>
  <w15:chartTrackingRefBased/>
  <w15:docId w15:val="{3F6F70DE-184D-43F1-A2FC-DC633DF6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E29B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qFormat/>
    <w:rsid w:val="006E29BA"/>
    <w:pPr>
      <w:keepNext/>
      <w:outlineLvl w:val="0"/>
    </w:pPr>
    <w:rPr>
      <w:szCs w:val="20"/>
    </w:rPr>
  </w:style>
  <w:style w:type="paragraph" w:styleId="Cmsor2">
    <w:name w:val="heading 2"/>
    <w:basedOn w:val="Norml"/>
    <w:next w:val="Norml"/>
    <w:link w:val="Cmsor2Char"/>
    <w:qFormat/>
    <w:rsid w:val="006E29BA"/>
    <w:pPr>
      <w:keepNext/>
      <w:ind w:left="3969"/>
      <w:outlineLvl w:val="1"/>
    </w:pPr>
    <w:rPr>
      <w:b/>
    </w:rPr>
  </w:style>
  <w:style w:type="paragraph" w:styleId="Cmsor8">
    <w:name w:val="heading 8"/>
    <w:basedOn w:val="Norml"/>
    <w:next w:val="Norml"/>
    <w:link w:val="Cmsor8Char"/>
    <w:qFormat/>
    <w:rsid w:val="006E29BA"/>
    <w:pPr>
      <w:spacing w:before="240" w:after="60"/>
      <w:outlineLvl w:val="7"/>
    </w:pPr>
    <w:rPr>
      <w:b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E29BA"/>
    <w:rPr>
      <w:rFonts w:ascii="Times New Roman" w:eastAsia="Times New Roman" w:hAnsi="Times New Roman" w:cs="Times New Roman"/>
      <w:kern w:val="0"/>
      <w:sz w:val="24"/>
      <w:szCs w:val="20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rsid w:val="006E29BA"/>
    <w:rPr>
      <w:rFonts w:ascii="Times New Roman" w:eastAsia="Times New Roman" w:hAnsi="Times New Roman" w:cs="Times New Roman"/>
      <w:b/>
      <w:kern w:val="0"/>
      <w:sz w:val="24"/>
      <w:szCs w:val="24"/>
      <w:lang w:eastAsia="hu-HU"/>
      <w14:ligatures w14:val="none"/>
    </w:rPr>
  </w:style>
  <w:style w:type="character" w:customStyle="1" w:styleId="Cmsor8Char">
    <w:name w:val="Címsor 8 Char"/>
    <w:basedOn w:val="Bekezdsalapbettpusa"/>
    <w:link w:val="Cmsor8"/>
    <w:rsid w:val="006E29BA"/>
    <w:rPr>
      <w:rFonts w:ascii="Times New Roman" w:eastAsia="Times New Roman" w:hAnsi="Times New Roman" w:cs="Times New Roman"/>
      <w:b/>
      <w:i/>
      <w:iCs/>
      <w:kern w:val="0"/>
      <w:sz w:val="24"/>
      <w:szCs w:val="24"/>
      <w:lang w:eastAsia="hu-HU"/>
      <w14:ligatures w14:val="none"/>
    </w:rPr>
  </w:style>
  <w:style w:type="paragraph" w:styleId="Dokumentumtrkp">
    <w:name w:val="Document Map"/>
    <w:basedOn w:val="Norml"/>
    <w:link w:val="DokumentumtrkpChar"/>
    <w:semiHidden/>
    <w:rsid w:val="006E29BA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semiHidden/>
    <w:rsid w:val="006E29BA"/>
    <w:rPr>
      <w:rFonts w:ascii="Tahoma" w:eastAsia="Times New Roman" w:hAnsi="Tahoma" w:cs="Tahoma"/>
      <w:kern w:val="0"/>
      <w:sz w:val="24"/>
      <w:szCs w:val="24"/>
      <w:shd w:val="clear" w:color="auto" w:fill="000080"/>
      <w:lang w:eastAsia="hu-HU"/>
      <w14:ligatures w14:val="none"/>
    </w:rPr>
  </w:style>
  <w:style w:type="paragraph" w:styleId="Szvegtrzs">
    <w:name w:val="Body Text"/>
    <w:basedOn w:val="Norml"/>
    <w:link w:val="SzvegtrzsChar"/>
    <w:rsid w:val="006E29BA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Szvegtrzs2">
    <w:name w:val="Body Text 2"/>
    <w:basedOn w:val="Norml"/>
    <w:link w:val="Szvegtrzs2Char"/>
    <w:rsid w:val="006E29B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">
    <w:name w:val="Title"/>
    <w:basedOn w:val="Norml"/>
    <w:link w:val="CmChar"/>
    <w:qFormat/>
    <w:rsid w:val="006E29BA"/>
    <w:pPr>
      <w:jc w:val="center"/>
    </w:pPr>
    <w:rPr>
      <w:b/>
      <w:szCs w:val="20"/>
    </w:rPr>
  </w:style>
  <w:style w:type="character" w:customStyle="1" w:styleId="CmChar">
    <w:name w:val="Cím Char"/>
    <w:basedOn w:val="Bekezdsalapbettpusa"/>
    <w:link w:val="Cm"/>
    <w:rsid w:val="006E29BA"/>
    <w:rPr>
      <w:rFonts w:ascii="Times New Roman" w:eastAsia="Times New Roman" w:hAnsi="Times New Roman" w:cs="Times New Roman"/>
      <w:b/>
      <w:kern w:val="0"/>
      <w:sz w:val="24"/>
      <w:szCs w:val="20"/>
      <w:lang w:eastAsia="hu-HU"/>
      <w14:ligatures w14:val="none"/>
    </w:rPr>
  </w:style>
  <w:style w:type="character" w:styleId="Hiperhivatkozs">
    <w:name w:val="Hyperlink"/>
    <w:uiPriority w:val="99"/>
    <w:rsid w:val="006E29BA"/>
    <w:rPr>
      <w:color w:val="0000FF"/>
      <w:u w:val="single"/>
    </w:rPr>
  </w:style>
  <w:style w:type="paragraph" w:styleId="NormlWeb">
    <w:name w:val="Normal (Web)"/>
    <w:basedOn w:val="Norml"/>
    <w:uiPriority w:val="99"/>
    <w:rsid w:val="006E29BA"/>
    <w:pPr>
      <w:spacing w:before="100" w:beforeAutospacing="1" w:after="100" w:afterAutospacing="1"/>
    </w:pPr>
    <w:rPr>
      <w:color w:val="000000"/>
    </w:rPr>
  </w:style>
  <w:style w:type="paragraph" w:styleId="llb">
    <w:name w:val="footer"/>
    <w:basedOn w:val="Norml"/>
    <w:link w:val="llbChar"/>
    <w:uiPriority w:val="99"/>
    <w:rsid w:val="006E29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Oldalszm">
    <w:name w:val="page number"/>
    <w:basedOn w:val="Bekezdsalapbettpusa"/>
    <w:rsid w:val="006E29BA"/>
  </w:style>
  <w:style w:type="paragraph" w:styleId="Buborkszveg">
    <w:name w:val="Balloon Text"/>
    <w:basedOn w:val="Norml"/>
    <w:link w:val="BuborkszvegChar"/>
    <w:semiHidden/>
    <w:rsid w:val="006E29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6E29BA"/>
    <w:rPr>
      <w:rFonts w:ascii="Tahoma" w:eastAsia="Times New Roman" w:hAnsi="Tahoma" w:cs="Tahoma"/>
      <w:kern w:val="0"/>
      <w:sz w:val="16"/>
      <w:szCs w:val="16"/>
      <w:lang w:eastAsia="hu-HU"/>
      <w14:ligatures w14:val="none"/>
    </w:rPr>
  </w:style>
  <w:style w:type="paragraph" w:styleId="Nincstrkz">
    <w:name w:val="No Spacing"/>
    <w:uiPriority w:val="1"/>
    <w:qFormat/>
    <w:rsid w:val="006E29B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lfej">
    <w:name w:val="header"/>
    <w:basedOn w:val="Norml"/>
    <w:link w:val="lfejChar"/>
    <w:rsid w:val="006E29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Paragraph1,bekezdés1,Bullet_1"/>
    <w:basedOn w:val="Norml"/>
    <w:link w:val="ListaszerbekezdsChar"/>
    <w:uiPriority w:val="34"/>
    <w:qFormat/>
    <w:rsid w:val="006E29BA"/>
    <w:pPr>
      <w:ind w:left="708"/>
    </w:pPr>
  </w:style>
  <w:style w:type="paragraph" w:styleId="Szvegtrzsbehzssal">
    <w:name w:val="Body Text Indent"/>
    <w:basedOn w:val="Norml"/>
    <w:link w:val="SzvegtrzsbehzssalChar"/>
    <w:rsid w:val="006E29BA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Alcm">
    <w:name w:val="Subtitle"/>
    <w:basedOn w:val="Norml"/>
    <w:next w:val="Norml"/>
    <w:link w:val="AlcmChar"/>
    <w:qFormat/>
    <w:rsid w:val="006E29BA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6E29BA"/>
    <w:rPr>
      <w:rFonts w:ascii="Cambria" w:eastAsia="Times New Roman" w:hAnsi="Cambria" w:cs="Times New Roman"/>
      <w:kern w:val="0"/>
      <w:sz w:val="24"/>
      <w:szCs w:val="24"/>
      <w:lang w:eastAsia="hu-HU"/>
      <w14:ligatures w14:val="non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qFormat/>
    <w:locked/>
    <w:rsid w:val="006E29BA"/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Default">
    <w:name w:val="Default"/>
    <w:qFormat/>
    <w:rsid w:val="006E29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hu-HU"/>
      <w14:ligatures w14:val="none"/>
    </w:rPr>
  </w:style>
  <w:style w:type="table" w:styleId="Rcsostblzat">
    <w:name w:val="Table Grid"/>
    <w:basedOn w:val="Normltblzat"/>
    <w:uiPriority w:val="59"/>
    <w:rsid w:val="006E29B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u-H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acs.denes@proalbaregia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usko.peter@proalbaregia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sko.peter@praolbaregi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2927</Words>
  <Characters>20204</Characters>
  <Application>Microsoft Office Word</Application>
  <DocSecurity>4</DocSecurity>
  <Lines>168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Dénes</dc:creator>
  <cp:keywords/>
  <dc:description/>
  <cp:lastModifiedBy>Somogyi Zsuzsanna</cp:lastModifiedBy>
  <cp:revision>2</cp:revision>
  <dcterms:created xsi:type="dcterms:W3CDTF">2024-12-12T10:48:00Z</dcterms:created>
  <dcterms:modified xsi:type="dcterms:W3CDTF">2024-12-12T10:48:00Z</dcterms:modified>
</cp:coreProperties>
</file>